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FB" w:rsidRDefault="003025FB">
      <w:pPr>
        <w:pStyle w:val="Corpodetexto"/>
        <w:rPr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967"/>
        <w:gridCol w:w="924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75"/>
        <w:gridCol w:w="977"/>
        <w:gridCol w:w="1020"/>
      </w:tblGrid>
      <w:tr w:rsidR="003025FB">
        <w:trPr>
          <w:trHeight w:val="354"/>
        </w:trPr>
        <w:tc>
          <w:tcPr>
            <w:tcW w:w="27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025FB" w:rsidRDefault="003025FB">
            <w:pPr>
              <w:pStyle w:val="TableParagraph"/>
              <w:spacing w:before="7"/>
              <w:rPr>
                <w:sz w:val="26"/>
              </w:rPr>
            </w:pPr>
          </w:p>
          <w:p w:rsidR="003025FB" w:rsidRDefault="00222B1B">
            <w:pPr>
              <w:pStyle w:val="TableParagraph"/>
              <w:ind w:left="849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123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0"/>
              <w:ind w:left="3597"/>
              <w:rPr>
                <w:sz w:val="16"/>
              </w:rPr>
            </w:pPr>
            <w:r>
              <w:rPr>
                <w:sz w:val="16"/>
              </w:rPr>
              <w:t>EVOLUÇÃO DA RECEITA REALIZADA NOS ÚLTIMOS 12 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2"/>
              <w:ind w:left="155" w:firstLine="122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3025FB" w:rsidRDefault="00222B1B">
            <w:pPr>
              <w:pStyle w:val="TableParagraph"/>
              <w:spacing w:before="65"/>
              <w:ind w:left="169" w:right="29" w:hanging="15"/>
              <w:rPr>
                <w:sz w:val="14"/>
              </w:rPr>
            </w:pPr>
            <w:r>
              <w:rPr>
                <w:sz w:val="14"/>
              </w:rPr>
              <w:t>(ÚLTIMOS 12 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53"/>
              <w:ind w:left="68" w:right="54" w:hanging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3025FB" w:rsidRDefault="003025FB">
            <w:pPr>
              <w:pStyle w:val="TableParagraph"/>
              <w:spacing w:before="1"/>
              <w:rPr>
                <w:sz w:val="11"/>
              </w:rPr>
            </w:pPr>
          </w:p>
          <w:p w:rsidR="003025FB" w:rsidRDefault="00222B1B">
            <w:pPr>
              <w:pStyle w:val="TableParagraph"/>
              <w:ind w:left="362" w:right="33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3025FB">
        <w:trPr>
          <w:trHeight w:val="373"/>
        </w:trPr>
        <w:tc>
          <w:tcPr>
            <w:tcW w:w="27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025FB" w:rsidRDefault="003025F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316"/>
              <w:rPr>
                <w:sz w:val="14"/>
              </w:rPr>
            </w:pPr>
            <w:r>
              <w:rPr>
                <w:sz w:val="14"/>
              </w:rPr>
              <w:t>JAN/19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FEV/19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0"/>
              <w:rPr>
                <w:sz w:val="14"/>
              </w:rPr>
            </w:pPr>
            <w:r>
              <w:rPr>
                <w:sz w:val="14"/>
              </w:rPr>
              <w:t>MAR/19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56"/>
              <w:rPr>
                <w:sz w:val="14"/>
              </w:rPr>
            </w:pPr>
            <w:r>
              <w:rPr>
                <w:sz w:val="14"/>
              </w:rPr>
              <w:t>ABR/19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64"/>
              <w:rPr>
                <w:sz w:val="14"/>
              </w:rPr>
            </w:pPr>
            <w:r>
              <w:rPr>
                <w:sz w:val="14"/>
              </w:rPr>
              <w:t>MAI/19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68"/>
              <w:rPr>
                <w:sz w:val="14"/>
              </w:rPr>
            </w:pPr>
            <w:r>
              <w:rPr>
                <w:sz w:val="14"/>
              </w:rPr>
              <w:t>JUN/19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78"/>
              <w:rPr>
                <w:sz w:val="14"/>
              </w:rPr>
            </w:pPr>
            <w:r>
              <w:rPr>
                <w:sz w:val="14"/>
              </w:rPr>
              <w:t>JUL/19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AGO/19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76"/>
              <w:rPr>
                <w:sz w:val="14"/>
              </w:rPr>
            </w:pPr>
            <w:r>
              <w:rPr>
                <w:sz w:val="14"/>
              </w:rPr>
              <w:t>SET/19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54"/>
              <w:rPr>
                <w:sz w:val="14"/>
              </w:rPr>
            </w:pPr>
            <w:r>
              <w:rPr>
                <w:sz w:val="14"/>
              </w:rPr>
              <w:t>OUT/19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NOV/19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63"/>
              <w:rPr>
                <w:sz w:val="14"/>
              </w:rPr>
            </w:pPr>
            <w:r>
              <w:rPr>
                <w:sz w:val="14"/>
              </w:rPr>
              <w:t>DEZ/19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3025F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025FB" w:rsidRDefault="003025FB">
            <w:pPr>
              <w:rPr>
                <w:sz w:val="2"/>
                <w:szCs w:val="2"/>
              </w:rPr>
            </w:pPr>
          </w:p>
        </w:tc>
      </w:tr>
      <w:tr w:rsidR="003025FB">
        <w:trPr>
          <w:trHeight w:val="8049"/>
        </w:trPr>
        <w:tc>
          <w:tcPr>
            <w:tcW w:w="2760" w:type="dxa"/>
            <w:tcBorders>
              <w:left w:val="nil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5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RECEITAS CORRENTES ( I )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line="597" w:lineRule="auto"/>
              <w:ind w:left="189" w:right="1184" w:hanging="89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TRIBUTÁRIA IPTU</w:t>
            </w:r>
          </w:p>
          <w:p w:rsidR="003025FB" w:rsidRDefault="00222B1B">
            <w:pPr>
              <w:pStyle w:val="TableParagraph"/>
              <w:spacing w:before="3" w:line="600" w:lineRule="auto"/>
              <w:ind w:left="189" w:right="2237"/>
              <w:rPr>
                <w:sz w:val="14"/>
              </w:rPr>
            </w:pPr>
            <w:r>
              <w:rPr>
                <w:sz w:val="14"/>
              </w:rPr>
              <w:t>ISS ITBI IRRF</w:t>
            </w:r>
          </w:p>
          <w:p w:rsidR="003025FB" w:rsidRDefault="00222B1B">
            <w:pPr>
              <w:pStyle w:val="TableParagraph"/>
              <w:spacing w:line="600" w:lineRule="auto"/>
              <w:ind w:left="100" w:right="795" w:firstLine="88"/>
              <w:rPr>
                <w:sz w:val="14"/>
              </w:rPr>
            </w:pPr>
            <w:r>
              <w:rPr>
                <w:sz w:val="14"/>
              </w:rPr>
              <w:t>Outras Receitas Tributária Receitas de Contribuições Receita Patrimonial</w:t>
            </w:r>
          </w:p>
          <w:p w:rsidR="003025FB" w:rsidRDefault="00222B1B">
            <w:pPr>
              <w:pStyle w:val="TableParagraph"/>
              <w:spacing w:line="600" w:lineRule="auto"/>
              <w:ind w:left="189" w:right="81"/>
              <w:rPr>
                <w:sz w:val="14"/>
              </w:rPr>
            </w:pPr>
            <w:r>
              <w:rPr>
                <w:sz w:val="14"/>
              </w:rPr>
              <w:t>Rendimentos de Aplicação Financeira Outras Receitas Patrimoniais</w:t>
            </w:r>
          </w:p>
          <w:p w:rsidR="003025FB" w:rsidRDefault="00222B1B">
            <w:pPr>
              <w:pStyle w:val="TableParagraph"/>
              <w:spacing w:before="1" w:line="600" w:lineRule="auto"/>
              <w:ind w:left="100" w:right="1246"/>
              <w:rPr>
                <w:sz w:val="14"/>
              </w:rPr>
            </w:pPr>
            <w:r>
              <w:rPr>
                <w:sz w:val="14"/>
              </w:rPr>
              <w:t>Receita Agropecuária</w:t>
            </w:r>
            <w:r>
              <w:rPr>
                <w:sz w:val="14"/>
              </w:rPr>
              <w:t xml:space="preserve"> Receita Industrial Receita de Serviços Transferências Correntes</w:t>
            </w:r>
          </w:p>
          <w:p w:rsidR="003025FB" w:rsidRDefault="00222B1B">
            <w:pPr>
              <w:pStyle w:val="TableParagraph"/>
              <w:spacing w:line="600" w:lineRule="auto"/>
              <w:ind w:left="189" w:right="1377"/>
              <w:rPr>
                <w:sz w:val="14"/>
              </w:rPr>
            </w:pPr>
            <w:r>
              <w:rPr>
                <w:sz w:val="14"/>
              </w:rPr>
              <w:t>Cota-Parte do FPM Cota-Parte do ICMS Cota-Parte do IPVA Cota-Parte do ITR</w:t>
            </w:r>
          </w:p>
          <w:p w:rsidR="003025FB" w:rsidRDefault="00222B1B">
            <w:pPr>
              <w:pStyle w:val="TableParagraph"/>
              <w:spacing w:before="1"/>
              <w:ind w:left="189"/>
              <w:rPr>
                <w:sz w:val="14"/>
              </w:rPr>
            </w:pPr>
            <w:r>
              <w:rPr>
                <w:sz w:val="14"/>
              </w:rPr>
              <w:t>Transferencia da LC 87/1996</w:t>
            </w:r>
          </w:p>
        </w:tc>
        <w:tc>
          <w:tcPr>
            <w:tcW w:w="96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1.470.462,93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45.725,30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1.868,69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11.404,43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1.247,41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24.659,11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6.545,66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14.234,76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4.311,16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4.311,16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392,96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1.405.798,75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772.681,65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402.959,32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74.723,36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1.950,68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1.475.020,71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37.799,72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2.199,35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6.369,88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3.411,53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22.001,24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3.817,72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13.431,43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4.925,06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4.925,06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1.031,52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1.417.832,98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848.744,53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397.254,69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27.465,48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1.999,44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1.333.258,52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30.541,88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830,71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5.313,60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2.394,00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19.544,59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2.458,98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13.107,63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4.717,80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4.717,80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589,44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1.284.301,77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635.491,60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440.343,21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42.143,93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1.585.086,89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98.853,30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29.229,89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8.135,19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21.621,00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22.521,72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17.345,50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14.337,48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12.193,17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5.387,31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6.805,86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939,42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1.458.763,52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619.992,00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559.186,39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81.669,47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1.617.697,29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181.607,86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99.619,18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18.153,77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8.388,00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20.887,74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34.559,17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13.482,64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5.123,99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5.123,99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322,35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1.417.155,45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795.651,68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405.150,34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34.740,07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687,23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1.331.515,81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60.740,26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11.400,55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10.110,96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9.534,00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22.421,02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7.273,73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12.550,96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3.938,21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3.808,19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130,02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491,20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1.250.898,45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626.733,10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450.282,61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6.723,22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130,12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1.684.870,46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108.846,93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12.594,68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14.636,81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16.698,20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21.721,62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43.195,62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12.829,93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5.358,08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5.358,08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2.272,25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1.555.558,27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857.055,17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520.313,10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3.130,26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1.291.911,56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53.656,95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11.109,49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14.317,83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1.100,00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18.044,26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9.085,37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12.840,24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2.635,67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2.635,67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5.578,19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1.217.195,51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625.591,85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417.978,56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2.712,95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1.285.607,64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60.767,95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9.120,83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13.388,05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9.897,96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18.090,48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10.270,63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13.065,00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2.668,23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2.603,55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64,68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3.988,70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1.205.117,76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556.869,01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459.644,31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2.714,47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17.325,91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1.669.338,19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61.179,66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7.714,27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12.673,42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16.732,50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18.491,66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5.567,81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12.529,79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4.024,84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4.024,84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4.761,57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1.586.842,33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512.670,22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556.219,94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3.619,92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321.715,71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1.459.177,11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35.617,42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1.852,19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9.224,16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1.011,00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19.435,66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4.094,41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13.152,04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7.026,41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7.026,41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1.878,84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1.401.497,40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695.766,87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454.239,17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911,65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70.301,90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2.846.961,89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62.498,47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5.694,83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12.339,80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2.565,60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36.710,46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5.187,78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12.495,39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7.755,63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7.755,63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8.675,99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2.755.536,41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1.186.167,64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760.037,75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84.879,82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27.567,07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19.050.909,00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837.835,70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193.234,66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136.067,90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94.601,20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264.529,56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149.402,38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158.057,29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64.678,25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57.677,69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7.000,56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30.922,43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17.956.498,60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8.733.415,32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5.823.609,39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365.434,60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441.688,06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</w:tcPr>
          <w:p w:rsidR="003025FB" w:rsidRDefault="00222B1B">
            <w:pPr>
              <w:pStyle w:val="TableParagraph"/>
              <w:spacing w:before="2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18.863.196,06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1.056.710,00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224.900,00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219.610,00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128.000,00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17.380.146,06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</w:tc>
      </w:tr>
    </w:tbl>
    <w:p w:rsidR="003025FB" w:rsidRDefault="003025FB">
      <w:pPr>
        <w:jc w:val="right"/>
        <w:rPr>
          <w:sz w:val="14"/>
        </w:rPr>
        <w:sectPr w:rsidR="003025FB">
          <w:headerReference w:type="default" r:id="rId6"/>
          <w:type w:val="continuous"/>
          <w:pgSz w:w="16840" w:h="11900" w:orient="landscape"/>
          <w:pgMar w:top="2240" w:right="440" w:bottom="280" w:left="160" w:header="687" w:footer="720" w:gutter="0"/>
          <w:cols w:space="720"/>
        </w:sectPr>
      </w:pPr>
    </w:p>
    <w:p w:rsidR="003025FB" w:rsidRDefault="003025FB">
      <w:pPr>
        <w:pStyle w:val="Corpodetexto"/>
        <w:rPr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967"/>
        <w:gridCol w:w="924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75"/>
        <w:gridCol w:w="977"/>
        <w:gridCol w:w="1020"/>
      </w:tblGrid>
      <w:tr w:rsidR="003025FB">
        <w:trPr>
          <w:trHeight w:val="354"/>
        </w:trPr>
        <w:tc>
          <w:tcPr>
            <w:tcW w:w="27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025FB" w:rsidRDefault="003025FB">
            <w:pPr>
              <w:pStyle w:val="TableParagraph"/>
              <w:spacing w:before="7"/>
              <w:rPr>
                <w:sz w:val="26"/>
              </w:rPr>
            </w:pPr>
          </w:p>
          <w:p w:rsidR="003025FB" w:rsidRDefault="00222B1B">
            <w:pPr>
              <w:pStyle w:val="TableParagraph"/>
              <w:ind w:left="849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123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0"/>
              <w:ind w:left="3597"/>
              <w:rPr>
                <w:sz w:val="16"/>
              </w:rPr>
            </w:pPr>
            <w:r>
              <w:rPr>
                <w:sz w:val="16"/>
              </w:rPr>
              <w:t>EVOLUÇÃO DA RECEITA REALIZADA NOS ÚLTIMOS 12 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2"/>
              <w:ind w:left="155" w:firstLine="122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3025FB" w:rsidRDefault="00222B1B">
            <w:pPr>
              <w:pStyle w:val="TableParagraph"/>
              <w:spacing w:before="65"/>
              <w:ind w:left="169" w:right="29" w:hanging="15"/>
              <w:rPr>
                <w:sz w:val="14"/>
              </w:rPr>
            </w:pPr>
            <w:r>
              <w:rPr>
                <w:sz w:val="14"/>
              </w:rPr>
              <w:t>(ÚLTIMOS 12 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53"/>
              <w:ind w:left="68" w:right="54" w:hanging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3025FB" w:rsidRDefault="003025FB">
            <w:pPr>
              <w:pStyle w:val="TableParagraph"/>
              <w:spacing w:before="1"/>
              <w:rPr>
                <w:sz w:val="11"/>
              </w:rPr>
            </w:pPr>
          </w:p>
          <w:p w:rsidR="003025FB" w:rsidRDefault="00222B1B">
            <w:pPr>
              <w:pStyle w:val="TableParagraph"/>
              <w:ind w:left="362" w:right="33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3025FB">
        <w:trPr>
          <w:trHeight w:val="373"/>
        </w:trPr>
        <w:tc>
          <w:tcPr>
            <w:tcW w:w="27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025FB" w:rsidRDefault="003025F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JAN/19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FEV/19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0"/>
              <w:rPr>
                <w:sz w:val="14"/>
              </w:rPr>
            </w:pPr>
            <w:r>
              <w:rPr>
                <w:sz w:val="14"/>
              </w:rPr>
              <w:t>MAR/19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56"/>
              <w:rPr>
                <w:sz w:val="14"/>
              </w:rPr>
            </w:pPr>
            <w:r>
              <w:rPr>
                <w:sz w:val="14"/>
              </w:rPr>
              <w:t>ABR/19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64"/>
              <w:rPr>
                <w:sz w:val="14"/>
              </w:rPr>
            </w:pPr>
            <w:r>
              <w:rPr>
                <w:sz w:val="14"/>
              </w:rPr>
              <w:t>MAI/19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47" w:right="2"/>
              <w:jc w:val="center"/>
              <w:rPr>
                <w:sz w:val="14"/>
              </w:rPr>
            </w:pPr>
            <w:r>
              <w:rPr>
                <w:sz w:val="14"/>
              </w:rPr>
              <w:t>JUN/19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78"/>
              <w:rPr>
                <w:sz w:val="14"/>
              </w:rPr>
            </w:pPr>
            <w:r>
              <w:rPr>
                <w:sz w:val="14"/>
              </w:rPr>
              <w:t>JUL/19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AGO/19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76"/>
              <w:rPr>
                <w:sz w:val="14"/>
              </w:rPr>
            </w:pPr>
            <w:r>
              <w:rPr>
                <w:sz w:val="14"/>
              </w:rPr>
              <w:t>SET/19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47" w:right="2"/>
              <w:jc w:val="center"/>
              <w:rPr>
                <w:sz w:val="14"/>
              </w:rPr>
            </w:pPr>
            <w:r>
              <w:rPr>
                <w:sz w:val="14"/>
              </w:rPr>
              <w:t>OUT/19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NOV/19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68"/>
              <w:ind w:left="263"/>
              <w:rPr>
                <w:sz w:val="14"/>
              </w:rPr>
            </w:pPr>
            <w:r>
              <w:rPr>
                <w:sz w:val="14"/>
              </w:rPr>
              <w:t>DEZ/19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3025F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025FB" w:rsidRDefault="003025FB">
            <w:pPr>
              <w:rPr>
                <w:sz w:val="2"/>
                <w:szCs w:val="2"/>
              </w:rPr>
            </w:pPr>
          </w:p>
        </w:tc>
      </w:tr>
      <w:tr w:rsidR="003025FB">
        <w:trPr>
          <w:trHeight w:val="3215"/>
        </w:trPr>
        <w:tc>
          <w:tcPr>
            <w:tcW w:w="2760" w:type="dxa"/>
            <w:tcBorders>
              <w:left w:val="nil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 w:line="600" w:lineRule="auto"/>
              <w:ind w:left="189" w:right="621"/>
              <w:rPr>
                <w:sz w:val="14"/>
              </w:rPr>
            </w:pPr>
            <w:r>
              <w:rPr>
                <w:sz w:val="14"/>
              </w:rPr>
              <w:t>Transferencia da LC 61/1989 Transferências do FUNDEB Outras Transferências Correntes</w:t>
            </w:r>
          </w:p>
          <w:p w:rsidR="003025FB" w:rsidRDefault="00222B1B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4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DEDUÇÕES ( II )</w:t>
            </w:r>
          </w:p>
          <w:p w:rsidR="003025FB" w:rsidRDefault="003025FB">
            <w:pPr>
              <w:pStyle w:val="TableParagraph"/>
              <w:spacing w:before="7"/>
              <w:rPr>
                <w:sz w:val="20"/>
              </w:rPr>
            </w:pPr>
          </w:p>
          <w:p w:rsidR="003025FB" w:rsidRDefault="00222B1B">
            <w:pPr>
              <w:pStyle w:val="TableParagraph"/>
              <w:ind w:left="100" w:right="734"/>
              <w:rPr>
                <w:sz w:val="14"/>
              </w:rPr>
            </w:pPr>
            <w:r>
              <w:rPr>
                <w:sz w:val="14"/>
              </w:rPr>
              <w:t>Contribuições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Servidor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p/Plano Previdência</w:t>
            </w:r>
          </w:p>
          <w:p w:rsidR="003025FB" w:rsidRDefault="00222B1B">
            <w:pPr>
              <w:pStyle w:val="TableParagraph"/>
              <w:spacing w:before="81"/>
              <w:ind w:left="100" w:right="601"/>
              <w:rPr>
                <w:sz w:val="14"/>
              </w:rPr>
            </w:pPr>
            <w:r>
              <w:rPr>
                <w:sz w:val="14"/>
              </w:rPr>
              <w:t>Compensação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Regimes Previdência</w:t>
            </w:r>
          </w:p>
          <w:p w:rsidR="003025FB" w:rsidRDefault="00222B1B">
            <w:pPr>
              <w:pStyle w:val="TableParagraph"/>
              <w:spacing w:before="82"/>
              <w:ind w:left="100"/>
              <w:rPr>
                <w:sz w:val="14"/>
              </w:rPr>
            </w:pPr>
            <w:r>
              <w:rPr>
                <w:sz w:val="14"/>
              </w:rPr>
              <w:t>Dedução de receita p/Formação do FUNDEB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8.254,92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101.717,49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43.511,33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252.114,02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252.114,02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6.171,21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86.931,88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49.265,75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256.327,09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256.327,09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6.787,53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93.151,18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66.384,32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224.953,31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224.953,31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7.707,20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97.378,01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92.830,45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253.711,07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253.711,07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6.484,55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100.677,80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73.763,78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248.542,83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248.542,83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7.075,03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77.485,20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82.469,17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2.896,73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218.188,83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218.188,83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7.548,31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87.391,58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80.119,85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209.291,54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209.291,54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6.200,20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87.448,73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77.253,22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210.498,66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210.498,66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5.869,41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77.037,07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85.657,58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208.484,64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208.484,64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9.765,20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91.759,29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91.092,05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280.798,21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280.798,21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6.832,75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94.265,05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79.180,01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245.610,46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245.610,46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7.608,24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111.953,54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577.322,35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342.313,42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342.313,42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3025FB" w:rsidRDefault="00222B1B">
            <w:pPr>
              <w:pStyle w:val="TableParagraph"/>
              <w:spacing w:before="2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86.304,55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1.107.196,82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1.398.849,86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2.916,73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2.950.834,08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2.950.834,08</w:t>
            </w:r>
          </w:p>
        </w:tc>
        <w:tc>
          <w:tcPr>
            <w:tcW w:w="1020" w:type="dxa"/>
            <w:tcBorders>
              <w:left w:val="single" w:sz="2" w:space="0" w:color="000000"/>
              <w:right w:val="nil"/>
            </w:tcBorders>
          </w:tcPr>
          <w:p w:rsidR="003025FB" w:rsidRDefault="00222B1B">
            <w:pPr>
              <w:pStyle w:val="TableParagraph"/>
              <w:spacing w:before="2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1.106.592,34</w:t>
            </w:r>
          </w:p>
          <w:p w:rsidR="003025FB" w:rsidRDefault="003025FB">
            <w:pPr>
              <w:pStyle w:val="TableParagraph"/>
              <w:spacing w:before="10"/>
              <w:rPr>
                <w:sz w:val="20"/>
              </w:rPr>
            </w:pPr>
          </w:p>
          <w:p w:rsidR="003025FB" w:rsidRDefault="00222B1B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1.350.553,72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2.835.650,00</w:t>
            </w:r>
          </w:p>
          <w:p w:rsidR="003025FB" w:rsidRDefault="003025FB">
            <w:pPr>
              <w:pStyle w:val="TableParagraph"/>
              <w:spacing w:before="9"/>
              <w:rPr>
                <w:sz w:val="20"/>
              </w:rPr>
            </w:pPr>
          </w:p>
          <w:p w:rsidR="003025FB" w:rsidRDefault="00222B1B">
            <w:pPr>
              <w:pStyle w:val="TableParagraph"/>
              <w:spacing w:before="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025FB" w:rsidRDefault="003025FB">
            <w:pPr>
              <w:pStyle w:val="TableParagraph"/>
              <w:rPr>
                <w:sz w:val="14"/>
              </w:rPr>
            </w:pPr>
          </w:p>
          <w:p w:rsidR="003025FB" w:rsidRDefault="00222B1B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2.835.650,00</w:t>
            </w:r>
          </w:p>
        </w:tc>
      </w:tr>
      <w:tr w:rsidR="003025FB">
        <w:trPr>
          <w:trHeight w:val="383"/>
        </w:trPr>
        <w:tc>
          <w:tcPr>
            <w:tcW w:w="276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10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( I - II )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209"/>
              <w:jc w:val="center"/>
              <w:rPr>
                <w:sz w:val="14"/>
              </w:rPr>
            </w:pPr>
            <w:r>
              <w:rPr>
                <w:sz w:val="14"/>
              </w:rPr>
              <w:t>1.218.348,91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0"/>
              <w:rPr>
                <w:sz w:val="14"/>
              </w:rPr>
            </w:pPr>
            <w:r>
              <w:rPr>
                <w:w w:val="95"/>
                <w:sz w:val="14"/>
              </w:rPr>
              <w:t>1.218.693,62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1.108.305,21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1.331.375,82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1.369.154,46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4" w:right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1.113.326,98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1.475.578,92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1.081.412,90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1.077.123,00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4" w:right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1.388.539,98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1.213.566,65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218"/>
              <w:rPr>
                <w:sz w:val="14"/>
              </w:rPr>
            </w:pPr>
            <w:r>
              <w:rPr>
                <w:sz w:val="14"/>
              </w:rPr>
              <w:t>2.504.648,47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62"/>
              <w:rPr>
                <w:sz w:val="14"/>
              </w:rPr>
            </w:pPr>
            <w:r>
              <w:rPr>
                <w:w w:val="95"/>
                <w:sz w:val="14"/>
              </w:rPr>
              <w:t>16.100.074,92</w:t>
            </w:r>
          </w:p>
        </w:tc>
        <w:tc>
          <w:tcPr>
            <w:tcW w:w="1020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025FB" w:rsidRDefault="00222B1B">
            <w:pPr>
              <w:pStyle w:val="TableParagraph"/>
              <w:spacing w:before="8"/>
              <w:ind w:left="176"/>
              <w:rPr>
                <w:sz w:val="14"/>
              </w:rPr>
            </w:pPr>
            <w:r>
              <w:rPr>
                <w:sz w:val="14"/>
              </w:rPr>
              <w:t>16.027.546,06</w:t>
            </w:r>
          </w:p>
        </w:tc>
      </w:tr>
    </w:tbl>
    <w:p w:rsidR="003025FB" w:rsidRDefault="00222B1B">
      <w:pPr>
        <w:pStyle w:val="Corpodetexto"/>
        <w:spacing w:before="23"/>
        <w:ind w:left="156"/>
      </w:pPr>
      <w:r>
        <w:t>FONTE: Contabilidade</w:t>
      </w:r>
    </w:p>
    <w:p w:rsidR="003025FB" w:rsidRDefault="003025FB">
      <w:pPr>
        <w:pStyle w:val="Corpodetexto"/>
        <w:rPr>
          <w:sz w:val="20"/>
        </w:rPr>
      </w:pPr>
    </w:p>
    <w:p w:rsidR="003025FB" w:rsidRDefault="003025FB">
      <w:pPr>
        <w:pStyle w:val="Corpodetexto"/>
        <w:spacing w:before="5"/>
        <w:rPr>
          <w:sz w:val="24"/>
        </w:rPr>
      </w:pPr>
    </w:p>
    <w:p w:rsidR="003025FB" w:rsidRDefault="003025FB">
      <w:pPr>
        <w:rPr>
          <w:sz w:val="24"/>
        </w:rPr>
        <w:sectPr w:rsidR="003025FB">
          <w:pgSz w:w="16840" w:h="11900" w:orient="landscape"/>
          <w:pgMar w:top="2240" w:right="440" w:bottom="280" w:left="160" w:header="687" w:footer="0" w:gutter="0"/>
          <w:cols w:space="720"/>
        </w:sectPr>
      </w:pPr>
    </w:p>
    <w:p w:rsidR="003025FB" w:rsidRDefault="00222B1B">
      <w:pPr>
        <w:pStyle w:val="Corpodetexto"/>
        <w:spacing w:before="94" w:line="324" w:lineRule="auto"/>
        <w:ind w:left="3497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3025FB" w:rsidRDefault="00222B1B">
      <w:pPr>
        <w:pStyle w:val="Corpodetexto"/>
        <w:spacing w:before="94"/>
        <w:ind w:left="1182"/>
        <w:jc w:val="center"/>
      </w:pPr>
      <w:r>
        <w:br w:type="column"/>
      </w:r>
      <w:r>
        <w:t>JACQUELINE GEHLEN TRES</w:t>
      </w:r>
    </w:p>
    <w:p w:rsidR="003025FB" w:rsidRDefault="00222B1B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3025FB" w:rsidRDefault="00222B1B">
      <w:pPr>
        <w:pStyle w:val="Corpodetexto"/>
        <w:spacing w:before="94" w:line="324" w:lineRule="auto"/>
        <w:ind w:left="1265" w:right="3822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3025FB">
      <w:type w:val="continuous"/>
      <w:pgSz w:w="16840" w:h="11900" w:orient="landscape"/>
      <w:pgMar w:top="2240" w:right="440" w:bottom="280" w:left="160" w:header="720" w:footer="720" w:gutter="0"/>
      <w:cols w:num="3" w:space="720" w:equalWidth="0">
        <w:col w:w="5302" w:space="40"/>
        <w:col w:w="4134" w:space="39"/>
        <w:col w:w="67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1B" w:rsidRDefault="00222B1B">
      <w:r>
        <w:separator/>
      </w:r>
    </w:p>
  </w:endnote>
  <w:endnote w:type="continuationSeparator" w:id="0">
    <w:p w:rsidR="00222B1B" w:rsidRDefault="002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1B" w:rsidRDefault="00222B1B">
      <w:r>
        <w:separator/>
      </w:r>
    </w:p>
  </w:footnote>
  <w:footnote w:type="continuationSeparator" w:id="0">
    <w:p w:rsidR="00222B1B" w:rsidRDefault="0022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B" w:rsidRDefault="001609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42080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FB" w:rsidRDefault="00222B1B">
                          <w:pPr>
                            <w:spacing w:before="12" w:line="283" w:lineRule="auto"/>
                            <w:ind w:left="20" w:right="-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DEMONSTRATIVO DA RECEITA CORRENTE LÍQUIDA </w:t>
                          </w:r>
                          <w:r>
                            <w:rPr>
                              <w:sz w:val="18"/>
                            </w:rPr>
                            <w:t>ORÇAMENTOS FISCAL E DA SEGURIDADE SOCIAL JANEIRO/2019 a DEZEMBRO/2019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85pt;margin-top:33.35pt;width:242.75pt;height:60.7pt;z-index:-2527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" filled="f" stroked="f">
              <v:textbox inset="0,0,0,0">
                <w:txbxContent>
                  <w:p w:rsidR="003025FB" w:rsidRDefault="00222B1B">
                    <w:pPr>
                      <w:spacing w:before="12" w:line="283" w:lineRule="auto"/>
                      <w:ind w:left="20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  <w:sz w:val="18"/>
                      </w:rPr>
                      <w:t xml:space="preserve">DEMONSTRATIVO DA RECEITA CORRENTE LÍQUIDA </w:t>
                    </w:r>
                    <w:r>
                      <w:rPr>
                        <w:sz w:val="18"/>
                      </w:rPr>
                      <w:t>ORÇAMENTOS FISCAL E DA SEGURIDADE SOCIAL JANEIRO/2019 a DEZEMBRO/2019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43104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1309370</wp:posOffset>
              </wp:positionV>
              <wp:extent cx="170116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FB" w:rsidRDefault="00222B1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3 (LRF, Art. 53, inciso 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.85pt;margin-top:103.1pt;width:133.95pt;height:10.95pt;z-index:-2527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Sz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" filled="f" stroked="f">
              <v:textbox inset="0,0,0,0">
                <w:txbxContent>
                  <w:p w:rsidR="003025FB" w:rsidRDefault="00222B1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3 (LRF, Art. 53, inciso 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44128" behindDoc="1" locked="0" layoutInCell="1" allowOverlap="1">
              <wp:simplePos x="0" y="0"/>
              <wp:positionH relativeFrom="page">
                <wp:posOffset>9928225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FB" w:rsidRDefault="00222B1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75pt;margin-top:103.1pt;width:33.1pt;height:10.95pt;z-index:-2527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FgLRD/hAAAADQEA&#10;AA8AAAAAAAAAAAAAAAAACAUAAGRycy9kb3ducmV2LnhtbFBLBQYAAAAABAAEAPMAAAAWBgAAAAA=&#10;" filled="f" stroked="f">
              <v:textbox inset="0,0,0,0">
                <w:txbxContent>
                  <w:p w:rsidR="003025FB" w:rsidRDefault="00222B1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FB"/>
    <w:rsid w:val="00160904"/>
    <w:rsid w:val="00222B1B"/>
    <w:rsid w:val="003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65B8E-CCE6-42E3-9BC3-11C213E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(Receita Corrente L\355quida - RCL)</vt:lpstr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(Receita Corrente L\355quida - RCL)</dc:title>
  <dc:creator>VALDECI</dc:creator>
  <cp:lastModifiedBy>VALDECI</cp:lastModifiedBy>
  <cp:revision>2</cp:revision>
  <dcterms:created xsi:type="dcterms:W3CDTF">2020-01-24T18:56:00Z</dcterms:created>
  <dcterms:modified xsi:type="dcterms:W3CDTF">2020-01-24T18:56:00Z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