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E0" w:rsidRDefault="00E06206">
      <w:pPr>
        <w:pStyle w:val="Ttulo1"/>
        <w:spacing w:before="79" w:line="278" w:lineRule="auto"/>
        <w:ind w:right="10576"/>
      </w:pPr>
      <w:bookmarkStart w:id="0" w:name="_GoBack"/>
      <w:bookmarkEnd w:id="0"/>
      <w:r>
        <w:t>MUNICÍPIO DE ALMIRANTE TAMANDARÉ DO SUL RELATÓRIO RESUMIDO DA EXECUÇÃO ORÇAMENTÁRIA</w:t>
      </w:r>
    </w:p>
    <w:p w:rsidR="00C514E0" w:rsidRDefault="00E06206">
      <w:pPr>
        <w:spacing w:before="4"/>
        <w:ind w:left="159"/>
        <w:rPr>
          <w:b/>
          <w:sz w:val="18"/>
        </w:rPr>
      </w:pPr>
      <w:r>
        <w:rPr>
          <w:b/>
          <w:sz w:val="18"/>
        </w:rPr>
        <w:t>DEMONSTRATIVO DOS RESTOS A PAGAR POR PODER E ÓRGÃO</w:t>
      </w:r>
    </w:p>
    <w:p w:rsidR="00C514E0" w:rsidRDefault="00E06206">
      <w:pPr>
        <w:pStyle w:val="Ttulo1"/>
        <w:spacing w:before="43"/>
      </w:pPr>
      <w:r>
        <w:t>ORÇAMENTOS FISCAL E DA SEGURIDADE SOCIAL</w:t>
      </w:r>
    </w:p>
    <w:p w:rsidR="00C514E0" w:rsidRDefault="00E06206">
      <w:pPr>
        <w:spacing w:before="33"/>
        <w:ind w:left="159"/>
        <w:rPr>
          <w:sz w:val="18"/>
        </w:rPr>
      </w:pPr>
      <w:r>
        <w:rPr>
          <w:sz w:val="18"/>
        </w:rPr>
        <w:t>JANEIRO A DEZEMBRO 2019/BIMESTRE NOVEMBRO-DEZEMBRO</w:t>
      </w:r>
    </w:p>
    <w:p w:rsidR="00C514E0" w:rsidRDefault="00C514E0">
      <w:pPr>
        <w:pStyle w:val="Corpodetexto"/>
        <w:spacing w:before="2"/>
        <w:rPr>
          <w:sz w:val="16"/>
        </w:rPr>
      </w:pPr>
    </w:p>
    <w:p w:rsidR="00C514E0" w:rsidRDefault="00E06206">
      <w:pPr>
        <w:tabs>
          <w:tab w:val="left" w:pos="15212"/>
        </w:tabs>
        <w:spacing w:after="59"/>
        <w:ind w:left="159"/>
        <w:rPr>
          <w:sz w:val="16"/>
        </w:rPr>
      </w:pPr>
      <w:r>
        <w:rPr>
          <w:sz w:val="16"/>
        </w:rPr>
        <w:t>RREO - ANEXO 7 (LRF, art. 53, inciso</w:t>
      </w:r>
      <w:r>
        <w:rPr>
          <w:spacing w:val="-1"/>
          <w:sz w:val="16"/>
        </w:rPr>
        <w:t xml:space="preserve"> </w:t>
      </w:r>
      <w:r>
        <w:rPr>
          <w:sz w:val="16"/>
        </w:rPr>
        <w:t>V)</w:t>
      </w:r>
      <w:r>
        <w:rPr>
          <w:sz w:val="16"/>
        </w:rPr>
        <w:tab/>
        <w:t>Em Reais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98"/>
      </w:tblGrid>
      <w:tr w:rsidR="00C514E0">
        <w:trPr>
          <w:trHeight w:val="534"/>
        </w:trPr>
        <w:tc>
          <w:tcPr>
            <w:tcW w:w="4147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C514E0" w:rsidRDefault="00C514E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C514E0" w:rsidRDefault="00C514E0">
            <w:pPr>
              <w:pStyle w:val="TableParagraph"/>
              <w:spacing w:before="7"/>
              <w:ind w:right="0"/>
              <w:jc w:val="left"/>
              <w:rPr>
                <w:sz w:val="19"/>
              </w:rPr>
            </w:pPr>
          </w:p>
          <w:p w:rsidR="00C514E0" w:rsidRDefault="00E06206">
            <w:pPr>
              <w:pStyle w:val="TableParagraph"/>
              <w:spacing w:before="0"/>
              <w:ind w:left="1598" w:right="1510"/>
              <w:jc w:val="center"/>
              <w:rPr>
                <w:sz w:val="14"/>
              </w:rPr>
            </w:pPr>
            <w:r>
              <w:rPr>
                <w:sz w:val="14"/>
              </w:rPr>
              <w:t>PODER/ORGÃO</w:t>
            </w:r>
          </w:p>
        </w:tc>
        <w:tc>
          <w:tcPr>
            <w:tcW w:w="48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7"/>
              <w:ind w:left="981" w:right="0" w:hanging="413"/>
              <w:jc w:val="left"/>
              <w:rPr>
                <w:sz w:val="14"/>
              </w:rPr>
            </w:pPr>
            <w:r>
              <w:rPr>
                <w:sz w:val="14"/>
              </w:rPr>
              <w:t>RESTOS A PAGAR PROCESSADOS E NÃO PROCESSADOS LIQUIDADOS EM EXERCÍCIOS ANTERIORES</w:t>
            </w:r>
          </w:p>
        </w:tc>
        <w:tc>
          <w:tcPr>
            <w:tcW w:w="57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pStyle w:val="TableParagraph"/>
              <w:spacing w:before="7"/>
              <w:ind w:right="0"/>
              <w:jc w:val="left"/>
              <w:rPr>
                <w:sz w:val="13"/>
              </w:rPr>
            </w:pPr>
          </w:p>
          <w:p w:rsidR="00C514E0" w:rsidRDefault="00E06206">
            <w:pPr>
              <w:pStyle w:val="TableParagraph"/>
              <w:spacing w:before="0"/>
              <w:ind w:left="1641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998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514E0" w:rsidRDefault="00C514E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C514E0" w:rsidRDefault="00C514E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C514E0" w:rsidRDefault="00C514E0">
            <w:pPr>
              <w:pStyle w:val="TableParagraph"/>
              <w:spacing w:before="5"/>
              <w:ind w:right="0"/>
              <w:jc w:val="left"/>
              <w:rPr>
                <w:sz w:val="20"/>
              </w:rPr>
            </w:pPr>
          </w:p>
          <w:p w:rsidR="00C514E0" w:rsidRDefault="00E06206">
            <w:pPr>
              <w:pStyle w:val="TableParagraph"/>
              <w:spacing w:before="1" w:line="480" w:lineRule="atLeast"/>
              <w:ind w:left="220" w:right="146" w:hanging="56"/>
              <w:jc w:val="left"/>
              <w:rPr>
                <w:sz w:val="14"/>
              </w:rPr>
            </w:pPr>
            <w:r>
              <w:rPr>
                <w:sz w:val="14"/>
              </w:rPr>
              <w:t>Saldo Total L = (e + k)</w:t>
            </w:r>
          </w:p>
        </w:tc>
      </w:tr>
      <w:tr w:rsidR="00C514E0">
        <w:trPr>
          <w:trHeight w:val="279"/>
        </w:trPr>
        <w:tc>
          <w:tcPr>
            <w:tcW w:w="4147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8"/>
              <w:ind w:left="692" w:right="674"/>
              <w:jc w:val="center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" w:line="480" w:lineRule="atLeast"/>
              <w:ind w:left="405" w:right="234" w:hanging="46"/>
              <w:jc w:val="left"/>
              <w:rPr>
                <w:sz w:val="14"/>
              </w:rPr>
            </w:pPr>
            <w:r>
              <w:rPr>
                <w:sz w:val="14"/>
              </w:rPr>
              <w:t>Pagos ( c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" w:line="480" w:lineRule="atLeast"/>
              <w:ind w:left="376" w:right="125" w:hanging="212"/>
              <w:jc w:val="left"/>
              <w:rPr>
                <w:sz w:val="14"/>
              </w:rPr>
            </w:pPr>
            <w:r>
              <w:rPr>
                <w:sz w:val="14"/>
              </w:rPr>
              <w:t>Cancelados ( d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" w:line="480" w:lineRule="atLeast"/>
              <w:ind w:left="91" w:right="68" w:firstLine="223"/>
              <w:jc w:val="left"/>
              <w:rPr>
                <w:sz w:val="14"/>
              </w:rPr>
            </w:pPr>
            <w:r>
              <w:rPr>
                <w:sz w:val="14"/>
              </w:rPr>
              <w:t xml:space="preserve">Saldo </w:t>
            </w:r>
            <w:r>
              <w:rPr>
                <w:w w:val="95"/>
                <w:sz w:val="14"/>
              </w:rPr>
              <w:t>e=(a+b)-(c+d)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8"/>
              <w:ind w:left="679" w:right="687"/>
              <w:jc w:val="center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" w:line="480" w:lineRule="atLeast"/>
              <w:ind w:left="379" w:right="155" w:hanging="229"/>
              <w:jc w:val="left"/>
              <w:rPr>
                <w:sz w:val="14"/>
              </w:rPr>
            </w:pPr>
            <w:r>
              <w:rPr>
                <w:sz w:val="14"/>
              </w:rPr>
              <w:t>Liquidados ( h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" w:line="480" w:lineRule="atLeast"/>
              <w:ind w:left="410" w:right="234" w:hanging="51"/>
              <w:jc w:val="left"/>
              <w:rPr>
                <w:sz w:val="14"/>
              </w:rPr>
            </w:pPr>
            <w:r>
              <w:rPr>
                <w:sz w:val="14"/>
              </w:rPr>
              <w:t>Pagos ( i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" w:line="480" w:lineRule="atLeast"/>
              <w:ind w:left="379" w:right="170" w:hanging="260"/>
              <w:jc w:val="left"/>
              <w:rPr>
                <w:sz w:val="14"/>
              </w:rPr>
            </w:pPr>
            <w:r>
              <w:rPr>
                <w:sz w:val="14"/>
              </w:rPr>
              <w:t>Cancelados ( j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" w:line="480" w:lineRule="atLeast"/>
              <w:ind w:left="127" w:right="104" w:firstLine="247"/>
              <w:jc w:val="left"/>
              <w:rPr>
                <w:sz w:val="14"/>
              </w:rPr>
            </w:pPr>
            <w:r>
              <w:rPr>
                <w:sz w:val="14"/>
              </w:rPr>
              <w:t xml:space="preserve">Saldo </w:t>
            </w:r>
            <w:r>
              <w:rPr>
                <w:w w:val="95"/>
                <w:sz w:val="14"/>
              </w:rPr>
              <w:t>k=(f+g)-(i+j)</w:t>
            </w: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</w:tr>
      <w:tr w:rsidR="00C514E0">
        <w:trPr>
          <w:trHeight w:val="793"/>
        </w:trPr>
        <w:tc>
          <w:tcPr>
            <w:tcW w:w="4147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2"/>
              <w:ind w:left="194" w:right="159" w:hanging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Exercícios </w:t>
            </w:r>
            <w:r>
              <w:rPr>
                <w:sz w:val="14"/>
              </w:rPr>
              <w:t>Anteriores</w:t>
            </w:r>
          </w:p>
          <w:p w:rsidR="00C514E0" w:rsidRDefault="00C514E0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C514E0" w:rsidRDefault="00E06206">
            <w:pPr>
              <w:pStyle w:val="TableParagraph"/>
              <w:spacing w:before="0"/>
              <w:ind w:left="101" w:right="81"/>
              <w:jc w:val="center"/>
              <w:rPr>
                <w:sz w:val="14"/>
              </w:rPr>
            </w:pPr>
            <w:r>
              <w:rPr>
                <w:sz w:val="14"/>
              </w:rPr>
              <w:t>( a 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2"/>
              <w:ind w:left="177" w:right="141" w:hanging="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Em  </w:t>
            </w:r>
            <w:r>
              <w:rPr>
                <w:spacing w:val="-1"/>
                <w:sz w:val="14"/>
              </w:rPr>
              <w:t>31/12/2018</w:t>
            </w:r>
          </w:p>
          <w:p w:rsidR="00C514E0" w:rsidRDefault="00C514E0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C514E0" w:rsidRDefault="00E06206">
            <w:pPr>
              <w:pStyle w:val="TableParagraph"/>
              <w:spacing w:before="0"/>
              <w:ind w:left="101" w:right="69"/>
              <w:jc w:val="center"/>
              <w:rPr>
                <w:sz w:val="14"/>
              </w:rPr>
            </w:pPr>
            <w:r>
              <w:rPr>
                <w:sz w:val="14"/>
              </w:rPr>
              <w:t>( b )</w:t>
            </w: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2"/>
              <w:ind w:left="170" w:right="183" w:hanging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Exercícios </w:t>
            </w:r>
            <w:r>
              <w:rPr>
                <w:sz w:val="14"/>
              </w:rPr>
              <w:t>Anteriores</w:t>
            </w:r>
          </w:p>
          <w:p w:rsidR="00C514E0" w:rsidRDefault="00C514E0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C514E0" w:rsidRDefault="00E06206">
            <w:pPr>
              <w:pStyle w:val="TableParagraph"/>
              <w:spacing w:before="0"/>
              <w:ind w:left="101" w:right="19"/>
              <w:jc w:val="center"/>
              <w:rPr>
                <w:sz w:val="14"/>
              </w:rPr>
            </w:pPr>
            <w:r>
              <w:rPr>
                <w:sz w:val="14"/>
              </w:rPr>
              <w:t>( f 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2"/>
              <w:ind w:left="101" w:right="127"/>
              <w:jc w:val="center"/>
              <w:rPr>
                <w:sz w:val="14"/>
              </w:rPr>
            </w:pPr>
            <w:r>
              <w:rPr>
                <w:sz w:val="14"/>
              </w:rPr>
              <w:t>Inscritos em 31/12/2018</w:t>
            </w:r>
          </w:p>
          <w:p w:rsidR="00C514E0" w:rsidRDefault="00C514E0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C514E0" w:rsidRDefault="00E06206">
            <w:pPr>
              <w:pStyle w:val="TableParagraph"/>
              <w:spacing w:before="0"/>
              <w:ind w:left="101" w:right="67"/>
              <w:jc w:val="center"/>
              <w:rPr>
                <w:sz w:val="14"/>
              </w:rPr>
            </w:pPr>
            <w:r>
              <w:rPr>
                <w:sz w:val="14"/>
              </w:rPr>
              <w:t>( g )</w:t>
            </w: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C514E0" w:rsidRDefault="00C514E0">
            <w:pPr>
              <w:rPr>
                <w:sz w:val="2"/>
                <w:szCs w:val="2"/>
              </w:rPr>
            </w:pPr>
          </w:p>
        </w:tc>
      </w:tr>
      <w:tr w:rsidR="00C514E0">
        <w:trPr>
          <w:trHeight w:val="207"/>
        </w:trPr>
        <w:tc>
          <w:tcPr>
            <w:tcW w:w="4147" w:type="dxa"/>
            <w:tcBorders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ind w:left="55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(EXCETO INTRA-ORÇAMENTÁRIOS) (I)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37.059,56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37.059,56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1.292.607,93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1.220.960,30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1.220.960,30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45.323,97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26.323,66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spacing w:before="3"/>
              <w:ind w:right="62"/>
              <w:rPr>
                <w:sz w:val="14"/>
              </w:rPr>
            </w:pPr>
            <w:r>
              <w:rPr>
                <w:sz w:val="14"/>
              </w:rPr>
              <w:t>26.323,66</w:t>
            </w:r>
          </w:p>
        </w:tc>
      </w:tr>
      <w:tr w:rsidR="00C514E0">
        <w:trPr>
          <w:trHeight w:val="236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1.292.607,93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1.220.960,30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1.220.960,30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45.323,97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26.323,66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sz w:val="14"/>
              </w:rPr>
              <w:t>26.323,66</w:t>
            </w:r>
          </w:p>
        </w:tc>
      </w:tr>
      <w:tr w:rsidR="00C514E0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GABINETE DO PREFEITO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3.259,72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3.259,72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1.395,00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1.395,00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1.395,00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514E0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DA FAZENDA, ADM. E PLANEJAMENTO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2.800,18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2.800,18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8.100,00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8.100,00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8.100,00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514E0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SAÚDE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4.498,96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4.498,96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191.333,00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191.333,00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191.333,00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spacing w:before="36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514E0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 MUNICIPAL DE EDUCAÇÃO, CULTURA, LAZER 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14.729,72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14.729,72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41.071,27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41.071,27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41.071,27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514E0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AGRICUTURA, INDUSTRIA, COM. 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1.448,83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1.448,83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1.049.621,16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977.973,53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977.973,53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45.323,97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26.323,66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26.323,66</w:t>
            </w:r>
          </w:p>
        </w:tc>
      </w:tr>
      <w:tr w:rsidR="00C514E0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ind w:right="197"/>
              <w:rPr>
                <w:sz w:val="14"/>
              </w:rPr>
            </w:pPr>
            <w:r>
              <w:rPr>
                <w:sz w:val="14"/>
              </w:rPr>
              <w:t>SEC.MUNICIPAL DE OBRAS, SERV.URBANOS E TRANSITO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1.963,80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1.963,80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712,50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712,50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712,50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514E0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ind w:right="245"/>
              <w:rPr>
                <w:sz w:val="14"/>
              </w:rPr>
            </w:pPr>
            <w:r>
              <w:rPr>
                <w:sz w:val="14"/>
              </w:rPr>
              <w:t>SEC.MUNICIPAL DE ASSISTÊNCIA SOCIAL E HABITAÇÃO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924,62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924,62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375,00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375,00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375,00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514E0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ENCARGOS GERAIS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7.433,73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7.433,73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14E0" w:rsidRDefault="00E06206">
            <w:pPr>
              <w:pStyle w:val="TableParagraph"/>
              <w:spacing w:before="36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514E0">
        <w:trPr>
          <w:trHeight w:val="262"/>
        </w:trPr>
        <w:tc>
          <w:tcPr>
            <w:tcW w:w="4147" w:type="dxa"/>
            <w:tcBorders>
              <w:top w:val="nil"/>
              <w:left w:val="nil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left="55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(INTRA-ORÇAMENTÁRIOS) (II)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14E0" w:rsidRDefault="00E06206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right w:val="nil"/>
            </w:tcBorders>
          </w:tcPr>
          <w:p w:rsidR="00C514E0" w:rsidRDefault="00E06206">
            <w:pPr>
              <w:pStyle w:val="TableParagraph"/>
              <w:spacing w:before="36"/>
              <w:ind w:right="20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C514E0">
        <w:trPr>
          <w:trHeight w:val="263"/>
        </w:trPr>
        <w:tc>
          <w:tcPr>
            <w:tcW w:w="4147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ind w:left="10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37.059,56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37.059,56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1.292.607,93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1.220.960,30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1.220.960,30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45.323,97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26.323,66</w:t>
            </w:r>
          </w:p>
        </w:tc>
        <w:tc>
          <w:tcPr>
            <w:tcW w:w="99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514E0" w:rsidRDefault="00E06206">
            <w:pPr>
              <w:pStyle w:val="TableParagraph"/>
              <w:spacing w:before="2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26.323,66</w:t>
            </w:r>
          </w:p>
        </w:tc>
      </w:tr>
    </w:tbl>
    <w:p w:rsidR="00C514E0" w:rsidRDefault="00E06206">
      <w:pPr>
        <w:pStyle w:val="Corpodetexto"/>
        <w:spacing w:before="23"/>
        <w:ind w:left="159"/>
      </w:pPr>
      <w:r>
        <w:t>FONTE: CONTABILIDADE</w:t>
      </w:r>
    </w:p>
    <w:p w:rsidR="00C514E0" w:rsidRDefault="00C514E0">
      <w:pPr>
        <w:pStyle w:val="Corpodetexto"/>
        <w:spacing w:before="0"/>
        <w:rPr>
          <w:sz w:val="20"/>
        </w:rPr>
      </w:pPr>
    </w:p>
    <w:p w:rsidR="00C514E0" w:rsidRDefault="00C514E0">
      <w:pPr>
        <w:pStyle w:val="Corpodetexto"/>
        <w:spacing w:before="11"/>
        <w:rPr>
          <w:sz w:val="21"/>
        </w:rPr>
      </w:pPr>
    </w:p>
    <w:p w:rsidR="00C514E0" w:rsidRDefault="00C514E0">
      <w:pPr>
        <w:rPr>
          <w:sz w:val="21"/>
        </w:rPr>
        <w:sectPr w:rsidR="00C514E0">
          <w:type w:val="continuous"/>
          <w:pgSz w:w="16840" w:h="11900" w:orient="landscape"/>
          <w:pgMar w:top="600" w:right="440" w:bottom="280" w:left="440" w:header="720" w:footer="720" w:gutter="0"/>
          <w:cols w:space="720"/>
        </w:sectPr>
      </w:pPr>
    </w:p>
    <w:p w:rsidR="00C514E0" w:rsidRDefault="00E06206">
      <w:pPr>
        <w:pStyle w:val="Corpodetexto"/>
        <w:spacing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C514E0" w:rsidRDefault="00E06206">
      <w:pPr>
        <w:pStyle w:val="Corpodetexto"/>
        <w:ind w:left="1182"/>
        <w:jc w:val="center"/>
      </w:pPr>
      <w:r>
        <w:br w:type="column"/>
      </w:r>
      <w:r>
        <w:t>JACQUELINE GEHLEN TRES</w:t>
      </w:r>
    </w:p>
    <w:p w:rsidR="00C514E0" w:rsidRDefault="00E06206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C514E0" w:rsidRDefault="00E06206">
      <w:pPr>
        <w:pStyle w:val="Corpodetexto"/>
        <w:spacing w:line="324" w:lineRule="auto"/>
        <w:ind w:left="1265" w:right="3539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C514E0">
      <w:type w:val="continuous"/>
      <w:pgSz w:w="16840" w:h="11900" w:orient="landscape"/>
      <w:pgMar w:top="60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E0"/>
    <w:rsid w:val="00C514E0"/>
    <w:rsid w:val="00E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9004F-0D3F-41BB-851A-FE2597A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3"/>
      <w:ind w:left="159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3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right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de Restos a Pagar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de Restos a Pagar</dc:title>
  <dc:creator>VALDECI</dc:creator>
  <cp:lastModifiedBy>VALDECI</cp:lastModifiedBy>
  <cp:revision>2</cp:revision>
  <dcterms:created xsi:type="dcterms:W3CDTF">2020-01-24T18:57:00Z</dcterms:created>
  <dcterms:modified xsi:type="dcterms:W3CDTF">2020-01-24T18:57:00Z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