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51" w:rsidRDefault="00B83F51">
      <w:pPr>
        <w:pStyle w:val="Corpodetexto"/>
        <w:rPr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B83F51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124"/>
              <w:ind w:left="1450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91" w:line="333" w:lineRule="auto"/>
              <w:ind w:left="243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91" w:line="333" w:lineRule="auto"/>
              <w:ind w:left="93" w:right="114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B83F51" w:rsidRDefault="00DE32FA">
            <w:pPr>
              <w:pStyle w:val="TableParagraph"/>
              <w:spacing w:before="0" w:line="148" w:lineRule="exact"/>
              <w:ind w:left="430" w:right="46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B83F51" w:rsidRDefault="00DE32FA">
            <w:pPr>
              <w:pStyle w:val="TableParagraph"/>
              <w:spacing w:before="0"/>
              <w:ind w:left="591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115"/>
              <w:ind w:left="342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117"/>
              <w:ind w:left="339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B83F51" w:rsidRDefault="00DE32FA">
            <w:pPr>
              <w:pStyle w:val="TableParagraph"/>
              <w:spacing w:before="0"/>
              <w:ind w:left="92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115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117"/>
              <w:ind w:left="341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71"/>
              <w:ind w:left="145" w:right="13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B83F51" w:rsidRDefault="00DE32FA">
            <w:pPr>
              <w:pStyle w:val="TableParagraph"/>
              <w:spacing w:before="0" w:line="133" w:lineRule="exact"/>
              <w:ind w:left="499" w:right="456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B83F51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righ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83F51" w:rsidRDefault="00DE32FA">
            <w:pPr>
              <w:pStyle w:val="TableParagraph"/>
              <w:spacing w:before="79"/>
              <w:ind w:left="13" w:right="37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 w:line="357" w:lineRule="auto"/>
              <w:ind w:left="444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left="32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83F51" w:rsidRDefault="00DE32FA">
            <w:pPr>
              <w:pStyle w:val="TableParagraph"/>
              <w:spacing w:before="79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</w:tr>
      <w:tr w:rsidR="00B83F51">
        <w:trPr>
          <w:trHeight w:val="7840"/>
        </w:trPr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left="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INTRA-ORÇAMENTÁRIAS) (I)</w:t>
            </w:r>
          </w:p>
          <w:p w:rsidR="00B83F51" w:rsidRDefault="00DE32FA">
            <w:pPr>
              <w:pStyle w:val="TableParagraph"/>
              <w:spacing w:before="74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Legislativa</w:t>
            </w:r>
          </w:p>
          <w:p w:rsidR="00B83F51" w:rsidRDefault="00DE32FA">
            <w:pPr>
              <w:pStyle w:val="TableParagraph"/>
              <w:spacing w:line="355" w:lineRule="auto"/>
              <w:ind w:left="126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Acao Legislativa Administração Administração Geral Administração Financeira Controle Interno Administração de Receitas Comunicação Social Defesa Civil</w:t>
            </w:r>
          </w:p>
          <w:p w:rsidR="00B83F51" w:rsidRDefault="00DE32FA">
            <w:pPr>
              <w:pStyle w:val="TableParagraph"/>
              <w:spacing w:before="0" w:line="355" w:lineRule="auto"/>
              <w:ind w:left="200" w:right="2723" w:hanging="75"/>
              <w:jc w:val="left"/>
              <w:rPr>
                <w:sz w:val="14"/>
              </w:rPr>
            </w:pPr>
            <w:r>
              <w:rPr>
                <w:sz w:val="14"/>
              </w:rPr>
              <w:t>Segurança Pública Policiamento</w:t>
            </w:r>
          </w:p>
          <w:p w:rsidR="00B83F51" w:rsidRDefault="00DE32FA">
            <w:pPr>
              <w:pStyle w:val="TableParagraph"/>
              <w:spacing w:before="1" w:line="355" w:lineRule="auto"/>
              <w:ind w:left="126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Informação e Inteligência Assistência Social Assistência Comunitária Saúde</w:t>
            </w:r>
          </w:p>
          <w:p w:rsidR="00B83F51" w:rsidRDefault="00DE32FA">
            <w:pPr>
              <w:pStyle w:val="TableParagraph"/>
              <w:spacing w:before="0" w:line="357" w:lineRule="auto"/>
              <w:ind w:left="200" w:right="2723"/>
              <w:jc w:val="left"/>
              <w:rPr>
                <w:sz w:val="14"/>
              </w:rPr>
            </w:pPr>
            <w:r>
              <w:rPr>
                <w:sz w:val="14"/>
              </w:rPr>
              <w:t>Administração Geral Atenção Básica</w:t>
            </w:r>
          </w:p>
          <w:p w:rsidR="00B83F51" w:rsidRDefault="00DE32FA">
            <w:pPr>
              <w:pStyle w:val="TableParagraph"/>
              <w:spacing w:before="0" w:line="355" w:lineRule="auto"/>
              <w:ind w:left="200" w:right="2264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Vigilância Sanitária</w:t>
            </w:r>
          </w:p>
          <w:p w:rsidR="00B83F51" w:rsidRDefault="00DE32FA">
            <w:pPr>
              <w:pStyle w:val="TableParagraph"/>
              <w:spacing w:before="0" w:line="357" w:lineRule="auto"/>
              <w:ind w:left="126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Educação</w:t>
            </w:r>
          </w:p>
          <w:p w:rsidR="00B83F51" w:rsidRDefault="00DE32FA">
            <w:pPr>
              <w:pStyle w:val="TableParagraph"/>
              <w:spacing w:before="0" w:line="355" w:lineRule="auto"/>
              <w:ind w:left="200" w:right="3033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Ensino Fundamental </w:t>
            </w:r>
            <w:r>
              <w:rPr>
                <w:sz w:val="14"/>
              </w:rPr>
              <w:t>Ensino Médio Ensino Superior Educação Infantil Educação Especial</w:t>
            </w:r>
          </w:p>
          <w:p w:rsidR="00B83F51" w:rsidRDefault="00DE32FA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Cultura</w:t>
            </w:r>
          </w:p>
          <w:p w:rsidR="00B83F51" w:rsidRDefault="00DE32FA">
            <w:pPr>
              <w:pStyle w:val="TableParagraph"/>
              <w:spacing w:before="68" w:line="355" w:lineRule="auto"/>
              <w:ind w:left="200" w:right="1531"/>
              <w:jc w:val="left"/>
              <w:rPr>
                <w:sz w:val="14"/>
              </w:rPr>
            </w:pPr>
            <w:r>
              <w:rPr>
                <w:sz w:val="14"/>
              </w:rPr>
              <w:t>Patrimônio Histórico, Artístico e Arqueológico Difusão Cultural</w:t>
            </w:r>
          </w:p>
          <w:p w:rsidR="00B83F51" w:rsidRDefault="00DE32FA">
            <w:pPr>
              <w:pStyle w:val="TableParagraph"/>
              <w:spacing w:before="0" w:line="160" w:lineRule="exact"/>
              <w:ind w:left="126"/>
              <w:jc w:val="left"/>
              <w:rPr>
                <w:sz w:val="14"/>
              </w:rPr>
            </w:pPr>
            <w:r>
              <w:rPr>
                <w:sz w:val="14"/>
              </w:rPr>
              <w:t>Direitos da Cidadania</w:t>
            </w:r>
          </w:p>
          <w:p w:rsidR="00B83F51" w:rsidRDefault="00DE32FA">
            <w:pPr>
              <w:pStyle w:val="TableParagraph"/>
              <w:spacing w:before="10" w:line="230" w:lineRule="atLeast"/>
              <w:ind w:left="126" w:right="1531" w:firstLine="74"/>
              <w:jc w:val="left"/>
              <w:rPr>
                <w:sz w:val="14"/>
              </w:rPr>
            </w:pPr>
            <w:r>
              <w:rPr>
                <w:sz w:val="14"/>
              </w:rPr>
              <w:t>Direitos Individuais, Coletivos e Difusos Urbanismo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7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18.865.000,00</w:t>
            </w:r>
          </w:p>
          <w:p w:rsidR="00B83F51" w:rsidRDefault="00DE32FA">
            <w:pPr>
              <w:pStyle w:val="TableParagraph"/>
              <w:spacing w:before="74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760.000,00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760.000,00</w:t>
            </w:r>
          </w:p>
          <w:p w:rsidR="00B83F51" w:rsidRDefault="00DE32FA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3.317.600,00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1.952.100,00</w:t>
            </w:r>
          </w:p>
          <w:p w:rsidR="00B83F51" w:rsidRDefault="00DE32FA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1.160.000,00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50.000,00</w:t>
            </w:r>
          </w:p>
          <w:p w:rsidR="00B83F51" w:rsidRDefault="00DE32FA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115.000,00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B83F51" w:rsidRDefault="00DE32FA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60.000,00</w:t>
            </w:r>
          </w:p>
          <w:p w:rsidR="00B83F51" w:rsidRDefault="00DE32FA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20.000,00</w:t>
            </w:r>
          </w:p>
          <w:p w:rsidR="00B83F51" w:rsidRDefault="00DE32FA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40.000,00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676.050,00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676.050,00</w:t>
            </w:r>
          </w:p>
          <w:p w:rsidR="00B83F51" w:rsidRDefault="00DE32FA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3.942.100,00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1.851.125,00</w:t>
            </w:r>
          </w:p>
          <w:p w:rsidR="00B83F51" w:rsidRDefault="00DE32FA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1.799.900,00</w:t>
            </w:r>
          </w:p>
          <w:p w:rsidR="00B83F51" w:rsidRDefault="00DE32FA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160.000,00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60.525,00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70.550,00</w:t>
            </w:r>
          </w:p>
          <w:p w:rsidR="00B83F51" w:rsidRDefault="00DE32FA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4.407.000,00</w:t>
            </w:r>
          </w:p>
          <w:p w:rsidR="00B83F51" w:rsidRDefault="00DE32FA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2.161.500,00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148.500,00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B83F51" w:rsidRDefault="00DE32FA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1.898.000,00</w:t>
            </w:r>
          </w:p>
          <w:p w:rsidR="00B83F51" w:rsidRDefault="00DE32FA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129.000,00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446.200,00</w:t>
            </w:r>
          </w:p>
          <w:p w:rsidR="00B83F51" w:rsidRDefault="00DE32FA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446.100,00</w:t>
            </w:r>
          </w:p>
          <w:p w:rsidR="00B83F51" w:rsidRDefault="00DE32FA">
            <w:pPr>
              <w:pStyle w:val="TableParagraph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150.600,00</w:t>
            </w:r>
          </w:p>
          <w:p w:rsidR="00B83F51" w:rsidRDefault="00DE32FA">
            <w:pPr>
              <w:pStyle w:val="TableParagraph"/>
              <w:spacing w:before="79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150.600,00</w:t>
            </w:r>
          </w:p>
          <w:p w:rsidR="00B83F51" w:rsidRDefault="00DE32FA">
            <w:pPr>
              <w:pStyle w:val="TableParagraph"/>
              <w:spacing w:before="76"/>
              <w:ind w:right="79"/>
              <w:rPr>
                <w:sz w:val="14"/>
              </w:rPr>
            </w:pPr>
            <w:r>
              <w:rPr>
                <w:spacing w:val="-1"/>
                <w:sz w:val="14"/>
              </w:rPr>
              <w:t>1.016.075,00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23.904.228,33</w:t>
            </w:r>
          </w:p>
          <w:p w:rsidR="00B83F51" w:rsidRDefault="00DE32FA">
            <w:pPr>
              <w:pStyle w:val="TableParagraph"/>
              <w:spacing w:before="74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730.000,00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730.000,00</w:t>
            </w:r>
          </w:p>
          <w:p w:rsidR="00B83F51" w:rsidRDefault="00DE32FA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3.234.430,87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1.983.930,87</w:t>
            </w:r>
          </w:p>
          <w:p w:rsidR="00B83F51" w:rsidRDefault="00DE32FA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1.094.000,00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21.000,00</w:t>
            </w:r>
          </w:p>
          <w:p w:rsidR="00B83F51" w:rsidRDefault="00DE32FA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110.000,00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B83F51" w:rsidRDefault="00DE32FA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139.876,42</w:t>
            </w:r>
          </w:p>
          <w:p w:rsidR="00B83F51" w:rsidRDefault="00DE32FA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37.500,00</w:t>
            </w:r>
          </w:p>
          <w:p w:rsidR="00B83F51" w:rsidRDefault="00DE32FA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102.376,42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790.359,49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790.359,49</w:t>
            </w:r>
          </w:p>
          <w:p w:rsidR="00B83F51" w:rsidRDefault="00DE32FA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4.605.689,33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1.794.534,91</w:t>
            </w:r>
          </w:p>
          <w:p w:rsidR="00B83F51" w:rsidRDefault="00DE32FA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2.372.827,68</w:t>
            </w:r>
          </w:p>
          <w:p w:rsidR="00B83F51" w:rsidRDefault="00DE32FA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239.090,00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63.675,00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135.561,74</w:t>
            </w:r>
          </w:p>
          <w:p w:rsidR="00B83F51" w:rsidRDefault="00DE32FA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4.462.539,42</w:t>
            </w:r>
          </w:p>
          <w:p w:rsidR="00B83F51" w:rsidRDefault="00DE32FA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2.274.624,80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132.456,22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15.000,00</w:t>
            </w:r>
          </w:p>
          <w:p w:rsidR="00B83F51" w:rsidRDefault="00DE32FA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1.909.458,40</w:t>
            </w:r>
          </w:p>
          <w:p w:rsidR="00B83F51" w:rsidRDefault="00DE32FA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131.000,00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305.700,00</w:t>
            </w:r>
          </w:p>
          <w:p w:rsidR="00B83F51" w:rsidRDefault="00DE32FA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305.600,00</w:t>
            </w:r>
          </w:p>
          <w:p w:rsidR="00B83F51" w:rsidRDefault="00DE32FA">
            <w:pPr>
              <w:pStyle w:val="TableParagraph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165.440,00</w:t>
            </w:r>
          </w:p>
          <w:p w:rsidR="00B83F51" w:rsidRDefault="00DE32FA">
            <w:pPr>
              <w:pStyle w:val="TableParagraph"/>
              <w:spacing w:before="79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165.440,00</w:t>
            </w:r>
          </w:p>
          <w:p w:rsidR="00B83F51" w:rsidRDefault="00DE32FA">
            <w:pPr>
              <w:pStyle w:val="TableParagraph"/>
              <w:spacing w:before="76"/>
              <w:ind w:right="61"/>
              <w:rPr>
                <w:sz w:val="14"/>
              </w:rPr>
            </w:pPr>
            <w:r>
              <w:rPr>
                <w:spacing w:val="-1"/>
                <w:sz w:val="14"/>
              </w:rPr>
              <w:t>4.350.597,97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2.993.523,29</w:t>
            </w:r>
          </w:p>
          <w:p w:rsidR="00B83F51" w:rsidRDefault="00DE32FA">
            <w:pPr>
              <w:pStyle w:val="TableParagraph"/>
              <w:spacing w:before="74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94.817,08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94.817,08</w:t>
            </w:r>
          </w:p>
          <w:p w:rsidR="00B83F51" w:rsidRDefault="00DE32FA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367.675,73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255.855,65</w:t>
            </w:r>
          </w:p>
          <w:p w:rsidR="00B83F51" w:rsidRDefault="00DE32FA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95.997,80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2.609,60</w:t>
            </w:r>
          </w:p>
          <w:p w:rsidR="00B83F51" w:rsidRDefault="00DE32FA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13.212,68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4.432,40</w:t>
            </w:r>
          </w:p>
          <w:p w:rsidR="00B83F51" w:rsidRDefault="00DE32FA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3.689,40</w:t>
            </w:r>
          </w:p>
          <w:p w:rsidR="00B83F51" w:rsidRDefault="00DE32FA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743,00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71.195,41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71.195,41</w:t>
            </w:r>
          </w:p>
          <w:p w:rsidR="00B83F51" w:rsidRDefault="00DE32FA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474.779,23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187.891,29</w:t>
            </w:r>
          </w:p>
          <w:p w:rsidR="00B83F51" w:rsidRDefault="00DE32FA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247.926,08</w:t>
            </w:r>
          </w:p>
          <w:p w:rsidR="00B83F51" w:rsidRDefault="00DE32FA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14.750,08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8.074,06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16.137,72</w:t>
            </w:r>
          </w:p>
          <w:p w:rsidR="00B83F51" w:rsidRDefault="00DE32FA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440.255,11</w:t>
            </w:r>
          </w:p>
          <w:p w:rsidR="00B83F51" w:rsidRDefault="00DE32FA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237.802,78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196.907,77</w:t>
            </w:r>
          </w:p>
          <w:p w:rsidR="00B83F51" w:rsidRDefault="00DE32FA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5.544,56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10.633,32</w:t>
            </w:r>
          </w:p>
          <w:p w:rsidR="00B83F51" w:rsidRDefault="00DE32FA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10.633,32</w:t>
            </w:r>
          </w:p>
          <w:p w:rsidR="00B83F51" w:rsidRDefault="00DE32FA">
            <w:pPr>
              <w:pStyle w:val="TableParagraph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25.112,12</w:t>
            </w:r>
          </w:p>
          <w:p w:rsidR="00B83F51" w:rsidRDefault="00DE32FA">
            <w:pPr>
              <w:pStyle w:val="TableParagraph"/>
              <w:spacing w:before="79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25.112,12</w:t>
            </w:r>
          </w:p>
          <w:p w:rsidR="00B83F51" w:rsidRDefault="00DE32FA">
            <w:pPr>
              <w:pStyle w:val="TableParagraph"/>
              <w:spacing w:before="76"/>
              <w:ind w:right="63"/>
              <w:rPr>
                <w:sz w:val="14"/>
              </w:rPr>
            </w:pPr>
            <w:r>
              <w:rPr>
                <w:spacing w:val="-1"/>
                <w:sz w:val="14"/>
              </w:rPr>
              <w:t>760.789,32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3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17.029.425,89</w:t>
            </w:r>
          </w:p>
          <w:p w:rsidR="00B83F51" w:rsidRDefault="00DE32FA">
            <w:pPr>
              <w:pStyle w:val="TableParagraph"/>
              <w:spacing w:before="74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497.499,91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497.499,91</w:t>
            </w:r>
          </w:p>
          <w:p w:rsidR="00B83F51" w:rsidRDefault="00DE32FA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2.323.184,63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1.472.888,48</w:t>
            </w:r>
          </w:p>
          <w:p w:rsidR="00B83F51" w:rsidRDefault="00DE32FA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755.342,42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14.027,99</w:t>
            </w:r>
          </w:p>
          <w:p w:rsidR="00B83F51" w:rsidRDefault="00DE32FA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67.128,84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13.796,90</w:t>
            </w:r>
          </w:p>
          <w:p w:rsidR="00B83F51" w:rsidRDefault="00DE32FA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105.257,40</w:t>
            </w:r>
          </w:p>
          <w:p w:rsidR="00B83F51" w:rsidRDefault="00DE32FA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28.789,43</w:t>
            </w:r>
          </w:p>
          <w:p w:rsidR="00B83F51" w:rsidRDefault="00DE32FA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76.467,97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482.821,25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482.821,25</w:t>
            </w:r>
          </w:p>
          <w:p w:rsidR="00B83F51" w:rsidRDefault="00DE32FA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2.944.282,76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1.261.747,57</w:t>
            </w:r>
          </w:p>
          <w:p w:rsidR="00B83F51" w:rsidRDefault="00DE32FA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1.386.381,49</w:t>
            </w:r>
          </w:p>
          <w:p w:rsidR="00B83F51" w:rsidRDefault="00DE32FA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171.248,19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39.743,28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85.162,23</w:t>
            </w:r>
          </w:p>
          <w:p w:rsidR="00B83F51" w:rsidRDefault="00DE32FA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2.684.056,69</w:t>
            </w:r>
          </w:p>
          <w:p w:rsidR="00B83F51" w:rsidRDefault="00DE32FA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1.500.035,59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9.707,88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7.161,00</w:t>
            </w:r>
          </w:p>
          <w:p w:rsidR="00B83F51" w:rsidRDefault="00DE32FA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1.089.273,87</w:t>
            </w:r>
          </w:p>
          <w:p w:rsidR="00B83F51" w:rsidRDefault="00DE32FA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77.878,35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140.954,31</w:t>
            </w:r>
          </w:p>
          <w:p w:rsidR="00B83F51" w:rsidRDefault="00DE32FA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140.954,31</w:t>
            </w:r>
          </w:p>
          <w:p w:rsidR="00B83F51" w:rsidRDefault="00DE32FA">
            <w:pPr>
              <w:pStyle w:val="TableParagraph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116.046,26</w:t>
            </w:r>
          </w:p>
          <w:p w:rsidR="00B83F51" w:rsidRDefault="00DE32FA">
            <w:pPr>
              <w:pStyle w:val="TableParagraph"/>
              <w:spacing w:before="79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116.046,26</w:t>
            </w:r>
          </w:p>
          <w:p w:rsidR="00B83F51" w:rsidRDefault="00DE32FA">
            <w:pPr>
              <w:pStyle w:val="TableParagraph"/>
              <w:spacing w:before="76"/>
              <w:ind w:right="31"/>
              <w:rPr>
                <w:sz w:val="14"/>
              </w:rPr>
            </w:pPr>
            <w:r>
              <w:rPr>
                <w:spacing w:val="-1"/>
                <w:sz w:val="14"/>
              </w:rPr>
              <w:t>4.124.639,75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B83F51" w:rsidRDefault="00DE32FA">
            <w:pPr>
              <w:pStyle w:val="TableParagraph"/>
              <w:spacing w:before="74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2,92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2,92</w:t>
            </w:r>
          </w:p>
          <w:p w:rsidR="00B83F51" w:rsidRDefault="00DE32FA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13,64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8,65</w:t>
            </w:r>
          </w:p>
          <w:p w:rsidR="00B83F51" w:rsidRDefault="00DE32FA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4,44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0,08</w:t>
            </w:r>
          </w:p>
          <w:p w:rsidR="00B83F51" w:rsidRDefault="00DE32FA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0,39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0,08</w:t>
            </w:r>
          </w:p>
          <w:p w:rsidR="00B83F51" w:rsidRDefault="00DE32FA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0,62</w:t>
            </w:r>
          </w:p>
          <w:p w:rsidR="00B83F51" w:rsidRDefault="00DE32FA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0,17</w:t>
            </w:r>
          </w:p>
          <w:p w:rsidR="00B83F51" w:rsidRDefault="00DE32FA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0,45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2,84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2,84</w:t>
            </w:r>
          </w:p>
          <w:p w:rsidR="00B83F51" w:rsidRDefault="00DE32FA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17,29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7,41</w:t>
            </w:r>
          </w:p>
          <w:p w:rsidR="00B83F51" w:rsidRDefault="00DE32FA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8,14</w:t>
            </w:r>
          </w:p>
          <w:p w:rsidR="00B83F51" w:rsidRDefault="00DE32FA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1,01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0,23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0,50</w:t>
            </w:r>
          </w:p>
          <w:p w:rsidR="00B83F51" w:rsidRDefault="00DE32FA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15,76</w:t>
            </w:r>
          </w:p>
          <w:p w:rsidR="00B83F51" w:rsidRDefault="00DE32FA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8,81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0,06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0,04</w:t>
            </w:r>
          </w:p>
          <w:p w:rsidR="00B83F51" w:rsidRDefault="00DE32FA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6,40</w:t>
            </w:r>
          </w:p>
          <w:p w:rsidR="00B83F51" w:rsidRDefault="00DE32FA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0,46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0,83</w:t>
            </w:r>
          </w:p>
          <w:p w:rsidR="00B83F51" w:rsidRDefault="00DE32FA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0,83</w:t>
            </w:r>
          </w:p>
          <w:p w:rsidR="00B83F51" w:rsidRDefault="00DE32FA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0,68</w:t>
            </w:r>
          </w:p>
          <w:p w:rsidR="00B83F51" w:rsidRDefault="00DE32FA">
            <w:pPr>
              <w:pStyle w:val="TableParagraph"/>
              <w:spacing w:before="79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0,68</w:t>
            </w:r>
          </w:p>
          <w:p w:rsidR="00B83F51" w:rsidRDefault="00DE32FA">
            <w:pPr>
              <w:pStyle w:val="TableParagraph"/>
              <w:spacing w:before="76"/>
              <w:ind w:right="30"/>
              <w:rPr>
                <w:sz w:val="14"/>
              </w:rPr>
            </w:pPr>
            <w:r>
              <w:rPr>
                <w:spacing w:val="-1"/>
                <w:sz w:val="14"/>
              </w:rPr>
              <w:t>24,22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4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6.874.802,44</w:t>
            </w:r>
          </w:p>
          <w:p w:rsidR="00B83F51" w:rsidRDefault="00DE32FA">
            <w:pPr>
              <w:pStyle w:val="TableParagraph"/>
              <w:spacing w:before="74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232.500,09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232.500,09</w:t>
            </w:r>
          </w:p>
          <w:p w:rsidR="00B83F51" w:rsidRDefault="00DE32FA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911.246,24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511.042,39</w:t>
            </w:r>
          </w:p>
          <w:p w:rsidR="00B83F51" w:rsidRDefault="00DE32FA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338.657,58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6.972,01</w:t>
            </w:r>
          </w:p>
          <w:p w:rsidR="00B83F51" w:rsidRDefault="00DE32FA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42.871,16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11.203,10</w:t>
            </w:r>
          </w:p>
          <w:p w:rsidR="00B83F51" w:rsidRDefault="00DE32FA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34.619,02</w:t>
            </w:r>
          </w:p>
          <w:p w:rsidR="00B83F51" w:rsidRDefault="00DE32FA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8.710,57</w:t>
            </w:r>
          </w:p>
          <w:p w:rsidR="00B83F51" w:rsidRDefault="00DE32FA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25.908,45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307.538,24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307.538,24</w:t>
            </w:r>
          </w:p>
          <w:p w:rsidR="00B83F51" w:rsidRDefault="00DE32FA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1.661.406,57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532.787,34</w:t>
            </w:r>
          </w:p>
          <w:p w:rsidR="00B83F51" w:rsidRDefault="00DE32FA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986.446,19</w:t>
            </w:r>
          </w:p>
          <w:p w:rsidR="00B83F51" w:rsidRDefault="00DE32FA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67.841,81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23.931,72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50.399,51</w:t>
            </w:r>
          </w:p>
          <w:p w:rsidR="00B83F51" w:rsidRDefault="00DE32FA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1.778.482,73</w:t>
            </w:r>
          </w:p>
          <w:p w:rsidR="00B83F51" w:rsidRDefault="00DE32FA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774.589,21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122.748,34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7.839,00</w:t>
            </w:r>
          </w:p>
          <w:p w:rsidR="00B83F51" w:rsidRDefault="00DE32FA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820.184,53</w:t>
            </w:r>
          </w:p>
          <w:p w:rsidR="00B83F51" w:rsidRDefault="00DE32FA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53.121,65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164.745,69</w:t>
            </w:r>
          </w:p>
          <w:p w:rsidR="00B83F51" w:rsidRDefault="00DE32FA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164.645,69</w:t>
            </w:r>
          </w:p>
          <w:p w:rsidR="00B83F51" w:rsidRDefault="00DE32FA">
            <w:pPr>
              <w:pStyle w:val="TableParagraph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49.393,74</w:t>
            </w:r>
          </w:p>
          <w:p w:rsidR="00B83F51" w:rsidRDefault="00DE32FA">
            <w:pPr>
              <w:pStyle w:val="TableParagraph"/>
              <w:spacing w:before="79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49.393,74</w:t>
            </w:r>
          </w:p>
          <w:p w:rsidR="00B83F51" w:rsidRDefault="00DE32FA">
            <w:pPr>
              <w:pStyle w:val="TableParagraph"/>
              <w:spacing w:before="76"/>
              <w:ind w:right="43"/>
              <w:rPr>
                <w:sz w:val="14"/>
              </w:rPr>
            </w:pPr>
            <w:r>
              <w:rPr>
                <w:spacing w:val="-1"/>
                <w:sz w:val="14"/>
              </w:rPr>
              <w:t>225.958,22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5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2.623.132,67</w:t>
            </w:r>
          </w:p>
          <w:p w:rsidR="00B83F51" w:rsidRDefault="00DE32FA">
            <w:pPr>
              <w:pStyle w:val="TableParagraph"/>
              <w:spacing w:before="74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97.281,04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97.281,04</w:t>
            </w:r>
          </w:p>
          <w:p w:rsidR="00B83F51" w:rsidRDefault="00DE32FA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441.290,66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287.927,11</w:t>
            </w:r>
          </w:p>
          <w:p w:rsidR="00B83F51" w:rsidRDefault="00DE32FA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137.541,27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2.609,60</w:t>
            </w:r>
          </w:p>
          <w:p w:rsidR="00B83F51" w:rsidRDefault="00DE32FA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13.212,68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78.273,85</w:t>
            </w:r>
          </w:p>
          <w:p w:rsidR="00B83F51" w:rsidRDefault="00DE32FA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6.374,24</w:t>
            </w:r>
          </w:p>
          <w:p w:rsidR="00B83F51" w:rsidRDefault="00DE32FA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71.899,61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61.495,00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61.495,00</w:t>
            </w:r>
          </w:p>
          <w:p w:rsidR="00B83F51" w:rsidRDefault="00DE32FA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544.598,29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209.245,13</w:t>
            </w:r>
          </w:p>
          <w:p w:rsidR="00B83F51" w:rsidRDefault="00DE32FA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274.364,36</w:t>
            </w:r>
          </w:p>
          <w:p w:rsidR="00B83F51" w:rsidRDefault="00DE32FA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36.707,18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8.074,06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16.207,56</w:t>
            </w:r>
          </w:p>
          <w:p w:rsidR="00B83F51" w:rsidRDefault="00DE32FA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453.350,64</w:t>
            </w:r>
          </w:p>
          <w:p w:rsidR="00B83F51" w:rsidRDefault="00DE32FA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243.361,09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191.395,69</w:t>
            </w:r>
          </w:p>
          <w:p w:rsidR="00B83F51" w:rsidRDefault="00DE32FA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18.593,86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19.820,76</w:t>
            </w:r>
          </w:p>
          <w:p w:rsidR="00B83F51" w:rsidRDefault="00DE32FA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19.820,76</w:t>
            </w:r>
          </w:p>
          <w:p w:rsidR="00B83F51" w:rsidRDefault="00DE32FA">
            <w:pPr>
              <w:pStyle w:val="TableParagraph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20.169,58</w:t>
            </w:r>
          </w:p>
          <w:p w:rsidR="00B83F51" w:rsidRDefault="00DE32FA">
            <w:pPr>
              <w:pStyle w:val="TableParagraph"/>
              <w:spacing w:before="79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20.169,58</w:t>
            </w:r>
          </w:p>
          <w:p w:rsidR="00B83F51" w:rsidRDefault="00DE32FA">
            <w:pPr>
              <w:pStyle w:val="TableParagraph"/>
              <w:spacing w:before="76"/>
              <w:ind w:right="56"/>
              <w:rPr>
                <w:sz w:val="14"/>
              </w:rPr>
            </w:pPr>
            <w:r>
              <w:rPr>
                <w:spacing w:val="-1"/>
                <w:sz w:val="14"/>
              </w:rPr>
              <w:t>362.765,91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13.147.889,35</w:t>
            </w:r>
          </w:p>
          <w:p w:rsidR="00B83F51" w:rsidRDefault="00DE32FA">
            <w:pPr>
              <w:pStyle w:val="TableParagraph"/>
              <w:spacing w:before="74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493.012,32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493.012,32</w:t>
            </w:r>
          </w:p>
          <w:p w:rsidR="00B83F51" w:rsidRDefault="00DE32FA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2.194.659,15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1.413.969,55</w:t>
            </w:r>
          </w:p>
          <w:p w:rsidR="00B83F51" w:rsidRDefault="00DE32FA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687.001,21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14.027,99</w:t>
            </w:r>
          </w:p>
          <w:p w:rsidR="00B83F51" w:rsidRDefault="00DE32FA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67.128,84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12.531,56</w:t>
            </w:r>
          </w:p>
          <w:p w:rsidR="00B83F51" w:rsidRDefault="00DE32FA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93.868,74</w:t>
            </w:r>
          </w:p>
          <w:p w:rsidR="00B83F51" w:rsidRDefault="00DE32FA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19.458,61</w:t>
            </w:r>
          </w:p>
          <w:p w:rsidR="00B83F51" w:rsidRDefault="00DE32FA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74.410,13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379.244,51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379.244,51</w:t>
            </w:r>
          </w:p>
          <w:p w:rsidR="00B83F51" w:rsidRDefault="00DE32FA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2.648.887,17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1.228.782,42</w:t>
            </w:r>
          </w:p>
          <w:p w:rsidR="00B83F51" w:rsidRDefault="00DE32FA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1.201.504,29</w:t>
            </w:r>
          </w:p>
          <w:p w:rsidR="00B83F51" w:rsidRDefault="00DE32FA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112.978,31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39.743,28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65.878,87</w:t>
            </w:r>
          </w:p>
          <w:p w:rsidR="00B83F51" w:rsidRDefault="00DE32FA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2.473.911,36</w:t>
            </w:r>
          </w:p>
          <w:p w:rsidR="00B83F51" w:rsidRDefault="00DE32FA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1.410.372,85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9.707,88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7.161,00</w:t>
            </w:r>
          </w:p>
          <w:p w:rsidR="00B83F51" w:rsidRDefault="00DE32FA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996.251,97</w:t>
            </w:r>
          </w:p>
          <w:p w:rsidR="00B83F51" w:rsidRDefault="00DE32FA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50.417,66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110.279,02</w:t>
            </w:r>
          </w:p>
          <w:p w:rsidR="00B83F51" w:rsidRDefault="00DE32FA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110.279,02</w:t>
            </w:r>
          </w:p>
          <w:p w:rsidR="00B83F51" w:rsidRDefault="00DE32FA">
            <w:pPr>
              <w:pStyle w:val="TableParagraph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110.763,92</w:t>
            </w:r>
          </w:p>
          <w:p w:rsidR="00B83F51" w:rsidRDefault="00DE32FA">
            <w:pPr>
              <w:pStyle w:val="TableParagraph"/>
              <w:spacing w:before="79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110.763,92</w:t>
            </w:r>
          </w:p>
          <w:p w:rsidR="00B83F51" w:rsidRDefault="00DE32FA">
            <w:pPr>
              <w:pStyle w:val="TableParagraph"/>
              <w:spacing w:before="76"/>
              <w:ind w:right="26"/>
              <w:rPr>
                <w:sz w:val="14"/>
              </w:rPr>
            </w:pPr>
            <w:r>
              <w:rPr>
                <w:spacing w:val="-1"/>
                <w:sz w:val="14"/>
              </w:rPr>
              <w:t>2.024.319,16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100,00</w:t>
            </w:r>
          </w:p>
          <w:p w:rsidR="00B83F51" w:rsidRDefault="00DE32FA">
            <w:pPr>
              <w:pStyle w:val="TableParagraph"/>
              <w:spacing w:before="74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3,75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3,75</w:t>
            </w:r>
          </w:p>
          <w:p w:rsidR="00B83F51" w:rsidRDefault="00DE32FA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16,69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10,75</w:t>
            </w:r>
          </w:p>
          <w:p w:rsidR="00B83F51" w:rsidRDefault="00DE32FA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5,23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0,11</w:t>
            </w:r>
          </w:p>
          <w:p w:rsidR="00B83F51" w:rsidRDefault="00DE32FA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0,51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0,10</w:t>
            </w:r>
          </w:p>
          <w:p w:rsidR="00B83F51" w:rsidRDefault="00DE32FA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0,71</w:t>
            </w:r>
          </w:p>
          <w:p w:rsidR="00B83F51" w:rsidRDefault="00DE32FA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0,15</w:t>
            </w:r>
          </w:p>
          <w:p w:rsidR="00B83F51" w:rsidRDefault="00DE32FA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0,57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2,88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2,88</w:t>
            </w:r>
          </w:p>
          <w:p w:rsidR="00B83F51" w:rsidRDefault="00DE32FA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20,15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9,35</w:t>
            </w:r>
          </w:p>
          <w:p w:rsidR="00B83F51" w:rsidRDefault="00DE32FA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9,14</w:t>
            </w:r>
          </w:p>
          <w:p w:rsidR="00B83F51" w:rsidRDefault="00DE32FA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0,86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0,30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0,50</w:t>
            </w:r>
          </w:p>
          <w:p w:rsidR="00B83F51" w:rsidRDefault="00DE32FA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18,82</w:t>
            </w:r>
          </w:p>
          <w:p w:rsidR="00B83F51" w:rsidRDefault="00DE32FA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10,73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0,07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0,05</w:t>
            </w:r>
          </w:p>
          <w:p w:rsidR="00B83F51" w:rsidRDefault="00DE32FA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7,58</w:t>
            </w:r>
          </w:p>
          <w:p w:rsidR="00B83F51" w:rsidRDefault="00DE32FA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0,38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0,84</w:t>
            </w:r>
          </w:p>
          <w:p w:rsidR="00B83F51" w:rsidRDefault="00DE32FA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0,84</w:t>
            </w:r>
          </w:p>
          <w:p w:rsidR="00B83F51" w:rsidRDefault="00DE32FA">
            <w:pPr>
              <w:pStyle w:val="TableParagraph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0,84</w:t>
            </w:r>
          </w:p>
          <w:p w:rsidR="00B83F51" w:rsidRDefault="00DE32FA">
            <w:pPr>
              <w:pStyle w:val="TableParagraph"/>
              <w:spacing w:before="79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0,84</w:t>
            </w:r>
          </w:p>
          <w:p w:rsidR="00B83F51" w:rsidRDefault="00DE32FA">
            <w:pPr>
              <w:pStyle w:val="TableParagraph"/>
              <w:spacing w:before="76"/>
              <w:ind w:right="57"/>
              <w:rPr>
                <w:sz w:val="14"/>
              </w:rPr>
            </w:pPr>
            <w:r>
              <w:rPr>
                <w:spacing w:val="-1"/>
                <w:sz w:val="14"/>
              </w:rPr>
              <w:t>15,40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10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10.756.338,98</w:t>
            </w:r>
          </w:p>
          <w:p w:rsidR="00B83F51" w:rsidRDefault="00DE32FA">
            <w:pPr>
              <w:pStyle w:val="TableParagraph"/>
              <w:spacing w:before="74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236.987,68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236.987,68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1.039.771,72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569.961,32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406.998,79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6.972,01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42.871,16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12.468,44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46.007,68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18.041,39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27.966,29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411.114,98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411.114,98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1.956.802,16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565.752,49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1.171.323,39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126.111,69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23.931,72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69.682,87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1.988.628,06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864.251,95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122.748,34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7.839,00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913.206,43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80.582,34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195.420,98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195.320,98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54.676,08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54.676,08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2.326.278,81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83F51" w:rsidRDefault="00B83F51">
      <w:pPr>
        <w:rPr>
          <w:sz w:val="14"/>
        </w:rPr>
        <w:sectPr w:rsidR="00B83F51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B83F51" w:rsidRDefault="00B83F51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096"/>
        <w:gridCol w:w="1108"/>
        <w:gridCol w:w="1110"/>
        <w:gridCol w:w="1108"/>
        <w:gridCol w:w="659"/>
        <w:gridCol w:w="1110"/>
        <w:gridCol w:w="1108"/>
        <w:gridCol w:w="1110"/>
        <w:gridCol w:w="659"/>
        <w:gridCol w:w="1108"/>
        <w:gridCol w:w="1125"/>
      </w:tblGrid>
      <w:tr w:rsidR="00B83F51">
        <w:trPr>
          <w:trHeight w:val="425"/>
        </w:trPr>
        <w:tc>
          <w:tcPr>
            <w:tcW w:w="439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96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91" w:line="333" w:lineRule="auto"/>
              <w:ind w:left="24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91" w:line="333" w:lineRule="auto"/>
              <w:ind w:left="97" w:right="111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B83F51" w:rsidRDefault="00DE32FA">
            <w:pPr>
              <w:pStyle w:val="TableParagraph"/>
              <w:spacing w:before="0" w:line="148" w:lineRule="exact"/>
              <w:ind w:left="434" w:right="466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B83F51" w:rsidRDefault="00DE32FA">
            <w:pPr>
              <w:pStyle w:val="TableParagraph"/>
              <w:spacing w:before="0"/>
              <w:ind w:left="594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115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117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B83F51" w:rsidRDefault="00DE32FA">
            <w:pPr>
              <w:pStyle w:val="TableParagraph"/>
              <w:spacing w:before="0"/>
              <w:ind w:left="92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8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115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117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5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71"/>
              <w:ind w:left="149" w:right="127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B83F51" w:rsidRDefault="00DE32FA">
            <w:pPr>
              <w:pStyle w:val="TableParagraph"/>
              <w:spacing w:before="0" w:line="133" w:lineRule="exact"/>
              <w:ind w:left="502" w:right="452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B83F51">
        <w:trPr>
          <w:trHeight w:val="529"/>
        </w:trPr>
        <w:tc>
          <w:tcPr>
            <w:tcW w:w="439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left="213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 w:line="357" w:lineRule="auto"/>
              <w:ind w:left="444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83F51" w:rsidRDefault="00DE32FA">
            <w:pPr>
              <w:pStyle w:val="TableParagraph"/>
              <w:spacing w:before="79"/>
              <w:ind w:left="17" w:right="34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left="217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 w:line="357" w:lineRule="auto"/>
              <w:ind w:left="448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left="3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83F51" w:rsidRDefault="00DE32FA">
            <w:pPr>
              <w:pStyle w:val="TableParagraph"/>
              <w:spacing w:before="79"/>
              <w:ind w:left="44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</w:tr>
      <w:tr w:rsidR="00B83F51">
        <w:trPr>
          <w:trHeight w:val="6901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 w:line="355" w:lineRule="auto"/>
              <w:ind w:left="129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Infra-Estrutura Urbana Serviços Urbanos Habitação</w:t>
            </w:r>
          </w:p>
          <w:p w:rsidR="00B83F51" w:rsidRDefault="00DE32FA">
            <w:pPr>
              <w:pStyle w:val="TableParagraph"/>
              <w:spacing w:before="0" w:line="355" w:lineRule="auto"/>
              <w:ind w:left="129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Habitação Urbana Saneamento</w:t>
            </w:r>
          </w:p>
          <w:p w:rsidR="00B83F51" w:rsidRDefault="00DE32FA">
            <w:pPr>
              <w:pStyle w:val="TableParagraph"/>
              <w:spacing w:before="0" w:line="355" w:lineRule="auto"/>
              <w:ind w:left="129" w:right="2264" w:firstLine="74"/>
              <w:jc w:val="left"/>
              <w:rPr>
                <w:sz w:val="14"/>
              </w:rPr>
            </w:pPr>
            <w:r>
              <w:rPr>
                <w:sz w:val="14"/>
              </w:rPr>
              <w:t>Saneamento Básico Urbano Gestão Ambiental</w:t>
            </w:r>
          </w:p>
          <w:p w:rsidR="00B83F51" w:rsidRDefault="00DE32FA">
            <w:pPr>
              <w:pStyle w:val="TableParagraph"/>
              <w:spacing w:before="0" w:line="355" w:lineRule="auto"/>
              <w:ind w:left="203" w:right="1561"/>
              <w:jc w:val="left"/>
              <w:rPr>
                <w:sz w:val="14"/>
              </w:rPr>
            </w:pPr>
            <w:r>
              <w:rPr>
                <w:sz w:val="14"/>
              </w:rPr>
              <w:t>Preservação e Conservação Ambiental Controle Ambiental</w:t>
            </w:r>
          </w:p>
          <w:p w:rsidR="00B83F51" w:rsidRDefault="00DE32FA">
            <w:pPr>
              <w:pStyle w:val="TableParagraph"/>
              <w:spacing w:before="0" w:line="355" w:lineRule="auto"/>
              <w:ind w:left="203" w:right="2813" w:hanging="75"/>
              <w:jc w:val="left"/>
              <w:rPr>
                <w:sz w:val="14"/>
              </w:rPr>
            </w:pPr>
            <w:r>
              <w:rPr>
                <w:sz w:val="14"/>
              </w:rPr>
              <w:t>Agricultura Administração Geral Extensão Rural</w:t>
            </w:r>
          </w:p>
          <w:p w:rsidR="00B83F51" w:rsidRDefault="00DE32FA">
            <w:pPr>
              <w:pStyle w:val="TableParagraph"/>
              <w:spacing w:before="0" w:line="355" w:lineRule="auto"/>
              <w:ind w:left="129" w:right="2109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Produção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Agropecuária Indústria</w:t>
            </w:r>
          </w:p>
          <w:p w:rsidR="00B83F51" w:rsidRDefault="00DE32FA">
            <w:pPr>
              <w:pStyle w:val="TableParagraph"/>
              <w:spacing w:before="0" w:line="355" w:lineRule="auto"/>
              <w:ind w:left="129" w:right="2723" w:firstLine="74"/>
              <w:jc w:val="left"/>
              <w:rPr>
                <w:sz w:val="14"/>
              </w:rPr>
            </w:pPr>
            <w:r>
              <w:rPr>
                <w:sz w:val="14"/>
              </w:rPr>
              <w:t>Promoção Industrial Comércio e Serviços Promoção Comercial Turismo</w:t>
            </w:r>
          </w:p>
          <w:p w:rsidR="00B83F51" w:rsidRDefault="00DE32FA">
            <w:pPr>
              <w:pStyle w:val="TableParagraph"/>
              <w:spacing w:before="0" w:line="161" w:lineRule="exact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  <w:p w:rsidR="00B83F51" w:rsidRDefault="00DE32FA">
            <w:pPr>
              <w:pStyle w:val="TableParagraph"/>
              <w:spacing w:before="74" w:line="355" w:lineRule="auto"/>
              <w:ind w:left="129" w:right="2780" w:firstLine="74"/>
              <w:jc w:val="left"/>
              <w:rPr>
                <w:sz w:val="14"/>
              </w:rPr>
            </w:pPr>
            <w:r>
              <w:rPr>
                <w:sz w:val="14"/>
              </w:rPr>
              <w:t>Transporte Rodoviário Desporto e Lazer Desporto Comunitário Encargos Especiais Serviço da Dívida Interna 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</w:p>
          <w:p w:rsidR="00B83F51" w:rsidRDefault="00DE32FA">
            <w:pPr>
              <w:pStyle w:val="TableParagraph"/>
              <w:spacing w:before="0" w:line="355" w:lineRule="auto"/>
              <w:ind w:left="129" w:right="2432" w:firstLine="74"/>
              <w:jc w:val="left"/>
              <w:rPr>
                <w:sz w:val="14"/>
              </w:rPr>
            </w:pPr>
            <w:r>
              <w:rPr>
                <w:sz w:val="14"/>
              </w:rPr>
              <w:t>Outros Encargos Especiais Reserva de Contingência Reserva de Contingência</w:t>
            </w:r>
          </w:p>
          <w:p w:rsidR="00B83F51" w:rsidRDefault="00DE32FA">
            <w:pPr>
              <w:pStyle w:val="TableParagraph"/>
              <w:spacing w:before="2"/>
              <w:ind w:left="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765.075,00</w:t>
            </w:r>
          </w:p>
          <w:p w:rsidR="00B83F51" w:rsidRDefault="00DE32FA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251.000,00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B83F51" w:rsidRDefault="00DE32FA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221.000,00</w:t>
            </w:r>
          </w:p>
          <w:p w:rsidR="00B83F51" w:rsidRDefault="00DE32FA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221.000,00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281.000,00</w:t>
            </w:r>
          </w:p>
          <w:p w:rsidR="00B83F51" w:rsidRDefault="00DE32FA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131.000,00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150.000,00</w:t>
            </w:r>
          </w:p>
          <w:p w:rsidR="00B83F51" w:rsidRDefault="00DE32FA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1.139.000,00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610.000,00</w:t>
            </w:r>
          </w:p>
          <w:p w:rsidR="00B83F51" w:rsidRDefault="00DE32FA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62.000,00</w:t>
            </w:r>
          </w:p>
          <w:p w:rsidR="00B83F51" w:rsidRDefault="00DE32FA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467.000,00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B83F51" w:rsidRDefault="00DE32FA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275.750,00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B83F51" w:rsidRDefault="00DE32FA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B83F51" w:rsidRDefault="00DE32FA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970.050,00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970.050,00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421.000,00</w:t>
            </w:r>
          </w:p>
          <w:p w:rsidR="00B83F51" w:rsidRDefault="00DE32FA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421.000,00</w:t>
            </w:r>
          </w:p>
          <w:p w:rsidR="00B83F51" w:rsidRDefault="00DE32FA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480.275,00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270.000,00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5.075,00</w:t>
            </w:r>
          </w:p>
          <w:p w:rsidR="00B83F51" w:rsidRDefault="00DE32FA">
            <w:pPr>
              <w:pStyle w:val="TableParagraph"/>
              <w:spacing w:before="76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205.200,00</w:t>
            </w:r>
          </w:p>
          <w:p w:rsidR="00B83F51" w:rsidRDefault="00DE32FA">
            <w:pPr>
              <w:pStyle w:val="TableParagraph"/>
              <w:spacing w:before="79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B83F51" w:rsidRDefault="00DE32FA">
            <w:pPr>
              <w:pStyle w:val="TableParagraph"/>
              <w:ind w:right="75"/>
              <w:rPr>
                <w:sz w:val="14"/>
              </w:rPr>
            </w:pPr>
            <w:r>
              <w:rPr>
                <w:spacing w:val="-1"/>
                <w:sz w:val="14"/>
              </w:rPr>
              <w:t>300.000,00</w:t>
            </w:r>
          </w:p>
          <w:p w:rsidR="00B83F51" w:rsidRDefault="00DE32FA">
            <w:pPr>
              <w:pStyle w:val="TableParagraph"/>
              <w:spacing w:before="79"/>
              <w:ind w:right="7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3.938.597,97</w:t>
            </w:r>
          </w:p>
          <w:p w:rsidR="00B83F51" w:rsidRDefault="00DE32FA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412.000,00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B83F51" w:rsidRDefault="00DE32FA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323.000,00</w:t>
            </w:r>
          </w:p>
          <w:p w:rsidR="00B83F51" w:rsidRDefault="00DE32FA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323.000,00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256.150,00</w:t>
            </w:r>
          </w:p>
          <w:p w:rsidR="00B83F51" w:rsidRDefault="00DE32FA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138.150,00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118.000,00</w:t>
            </w:r>
          </w:p>
          <w:p w:rsidR="00B83F51" w:rsidRDefault="00DE32FA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1.691.003,22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721.403,22</w:t>
            </w:r>
          </w:p>
          <w:p w:rsidR="00B83F51" w:rsidRDefault="00DE32FA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62.000,00</w:t>
            </w:r>
          </w:p>
          <w:p w:rsidR="00B83F51" w:rsidRDefault="00DE32FA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907.600,00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B83F51" w:rsidRDefault="00DE32FA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275.750,00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26.000,00</w:t>
            </w:r>
          </w:p>
          <w:p w:rsidR="00B83F51" w:rsidRDefault="00DE32FA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B83F51" w:rsidRDefault="00DE32FA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1.681.593,78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1.681.593,78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391.000,00</w:t>
            </w:r>
          </w:p>
          <w:p w:rsidR="00B83F51" w:rsidRDefault="00DE32FA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391.000,00</w:t>
            </w:r>
          </w:p>
          <w:p w:rsidR="00B83F51" w:rsidRDefault="00DE32FA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499.297,83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289.000,00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4.050,83</w:t>
            </w:r>
          </w:p>
          <w:p w:rsidR="00B83F51" w:rsidRDefault="00DE32FA">
            <w:pPr>
              <w:pStyle w:val="TableParagraph"/>
              <w:spacing w:before="76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206.247,00</w:t>
            </w:r>
          </w:p>
          <w:p w:rsidR="00B83F51" w:rsidRDefault="00DE32FA">
            <w:pPr>
              <w:pStyle w:val="TableParagraph"/>
              <w:spacing w:before="79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ind w:right="58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spacing w:before="79"/>
              <w:ind w:right="58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725.322,60</w:t>
            </w:r>
          </w:p>
          <w:p w:rsidR="00B83F51" w:rsidRDefault="00DE32FA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35.466,72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10.315,41</w:t>
            </w:r>
          </w:p>
          <w:p w:rsidR="00B83F51" w:rsidRDefault="00DE32FA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10.315,41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20.704,83</w:t>
            </w:r>
          </w:p>
          <w:p w:rsidR="00B83F51" w:rsidRDefault="00DE32FA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14.964,48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5.740,35</w:t>
            </w:r>
          </w:p>
          <w:p w:rsidR="00B83F51" w:rsidRDefault="00DE32FA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141.417,18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124.093,07</w:t>
            </w:r>
          </w:p>
          <w:p w:rsidR="00B83F51" w:rsidRDefault="00DE32FA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17.324,11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B83F51" w:rsidRDefault="00DE32FA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528.806,58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528.806,58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6.632,94</w:t>
            </w:r>
          </w:p>
          <w:p w:rsidR="00B83F51" w:rsidRDefault="00DE32FA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6.632,94</w:t>
            </w:r>
          </w:p>
          <w:p w:rsidR="00B83F51" w:rsidRDefault="00DE32FA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34.906,63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15.624,99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19.281,64</w:t>
            </w:r>
          </w:p>
          <w:p w:rsidR="00B83F51" w:rsidRDefault="00DE32FA">
            <w:pPr>
              <w:pStyle w:val="TableParagraph"/>
              <w:spacing w:before="79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9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right="5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3.824.889,55</w:t>
            </w:r>
          </w:p>
          <w:p w:rsidR="00B83F51" w:rsidRDefault="00DE32FA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299.750,20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133.678,63</w:t>
            </w:r>
          </w:p>
          <w:p w:rsidR="00B83F51" w:rsidRDefault="00DE32FA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133.678,63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180.653,44</w:t>
            </w:r>
          </w:p>
          <w:p w:rsidR="00B83F51" w:rsidRDefault="00DE32FA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104.359,96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76.293,48</w:t>
            </w:r>
          </w:p>
          <w:p w:rsidR="00B83F51" w:rsidRDefault="00DE32FA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1.361.411,99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538.795,99</w:t>
            </w:r>
          </w:p>
          <w:p w:rsidR="00B83F51" w:rsidRDefault="00DE32FA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59.525,52</w:t>
            </w:r>
          </w:p>
          <w:p w:rsidR="00B83F51" w:rsidRDefault="00DE32FA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763.090,48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9.678,14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9.678,14</w:t>
            </w:r>
          </w:p>
          <w:p w:rsidR="00B83F51" w:rsidRDefault="00DE32FA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1.433.086,96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1.433.086,96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57.537,83</w:t>
            </w:r>
          </w:p>
          <w:p w:rsidR="00B83F51" w:rsidRDefault="00DE32FA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57.537,83</w:t>
            </w:r>
          </w:p>
          <w:p w:rsidR="00B83F51" w:rsidRDefault="00DE32FA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434.635,94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279.599,99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155.035,95</w:t>
            </w:r>
          </w:p>
          <w:p w:rsidR="00B83F51" w:rsidRDefault="00DE32FA">
            <w:pPr>
              <w:pStyle w:val="TableParagraph"/>
              <w:spacing w:before="79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right="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left="311"/>
              <w:jc w:val="left"/>
              <w:rPr>
                <w:sz w:val="14"/>
              </w:rPr>
            </w:pPr>
            <w:r>
              <w:rPr>
                <w:sz w:val="14"/>
              </w:rPr>
              <w:t>22,46</w:t>
            </w:r>
          </w:p>
          <w:p w:rsidR="00B83F51" w:rsidRDefault="00DE32FA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1,76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0,78</w:t>
            </w:r>
          </w:p>
          <w:p w:rsidR="00B83F51" w:rsidRDefault="00DE32FA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0,78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1,06</w:t>
            </w:r>
          </w:p>
          <w:p w:rsidR="00B83F51" w:rsidRDefault="00DE32FA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0,61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0,45</w:t>
            </w:r>
          </w:p>
          <w:p w:rsidR="00B83F51" w:rsidRDefault="00DE32FA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7,99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3,16</w:t>
            </w:r>
          </w:p>
          <w:p w:rsidR="00B83F51" w:rsidRDefault="00DE32FA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0,35</w:t>
            </w:r>
          </w:p>
          <w:p w:rsidR="00B83F51" w:rsidRDefault="00DE32FA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4,48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0,06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0,06</w:t>
            </w:r>
          </w:p>
          <w:p w:rsidR="00B83F51" w:rsidRDefault="00DE32FA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8,42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8,42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B83F51" w:rsidRDefault="00DE32FA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0,34</w:t>
            </w:r>
          </w:p>
          <w:p w:rsidR="00B83F51" w:rsidRDefault="00DE32FA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2,55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1,64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0,91</w:t>
            </w:r>
          </w:p>
          <w:p w:rsidR="00B83F51" w:rsidRDefault="00DE32FA">
            <w:pPr>
              <w:pStyle w:val="TableParagraph"/>
              <w:spacing w:before="79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left="3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113.708,42</w:t>
            </w:r>
          </w:p>
          <w:p w:rsidR="00B83F51" w:rsidRDefault="00DE32FA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112.249,80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B83F51" w:rsidRDefault="00DE32FA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189.321,37</w:t>
            </w:r>
          </w:p>
          <w:p w:rsidR="00B83F51" w:rsidRDefault="00DE32FA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189.321,37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75.496,56</w:t>
            </w:r>
          </w:p>
          <w:p w:rsidR="00B83F51" w:rsidRDefault="00DE32FA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33.790,04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41.706,52</w:t>
            </w:r>
          </w:p>
          <w:p w:rsidR="00B83F51" w:rsidRDefault="00DE32FA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329.591,23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182.607,23</w:t>
            </w:r>
          </w:p>
          <w:p w:rsidR="00B83F51" w:rsidRDefault="00DE32FA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2.474,48</w:t>
            </w:r>
          </w:p>
          <w:p w:rsidR="00B83F51" w:rsidRDefault="00DE32FA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144.509,52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B83F51" w:rsidRDefault="00DE32FA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266.071,86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16.321,86</w:t>
            </w:r>
          </w:p>
          <w:p w:rsidR="00B83F51" w:rsidRDefault="00DE32FA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B83F51" w:rsidRDefault="00DE32FA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248.506,82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248.506,82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333.462,17</w:t>
            </w:r>
          </w:p>
          <w:p w:rsidR="00B83F51" w:rsidRDefault="00DE32FA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333.462,17</w:t>
            </w:r>
          </w:p>
          <w:p w:rsidR="00B83F51" w:rsidRDefault="00DE32FA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64.661,89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9.400,01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4.050,83</w:t>
            </w:r>
          </w:p>
          <w:p w:rsidR="00B83F51" w:rsidRDefault="00DE32FA">
            <w:pPr>
              <w:pStyle w:val="TableParagraph"/>
              <w:spacing w:before="76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51.211,05</w:t>
            </w:r>
          </w:p>
          <w:p w:rsidR="00B83F51" w:rsidRDefault="00DE32FA">
            <w:pPr>
              <w:pStyle w:val="TableParagraph"/>
              <w:spacing w:before="79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ind w:right="39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spacing w:before="79"/>
              <w:ind w:right="3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296.822,85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65.943,06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20.230,01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20.230,01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29.197,78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18.485,68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10.712,10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211.851,67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104.909,27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14.881,38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92.061,02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1.050,00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195.764,60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195.764,60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6.632,94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6.632,94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79.359,94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49.359,29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30.000,65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5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right="5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1.770.010,67</w:t>
            </w:r>
          </w:p>
          <w:p w:rsidR="00B83F51" w:rsidRDefault="00DE32FA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254.308,49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110.631,63</w:t>
            </w:r>
          </w:p>
          <w:p w:rsidR="00B83F51" w:rsidRDefault="00DE32FA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110.631,63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156.289,31</w:t>
            </w:r>
          </w:p>
          <w:p w:rsidR="00B83F51" w:rsidRDefault="00DE32FA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92.162,76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64.126,55</w:t>
            </w:r>
          </w:p>
          <w:p w:rsidR="00B83F51" w:rsidRDefault="00DE32FA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938.400,55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517.758,80</w:t>
            </w:r>
          </w:p>
          <w:p w:rsidR="00B83F51" w:rsidRDefault="00DE32FA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49.604,60</w:t>
            </w:r>
          </w:p>
          <w:p w:rsidR="00B83F51" w:rsidRDefault="00DE32FA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371.037,15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9.678,14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9.678,14</w:t>
            </w:r>
          </w:p>
          <w:p w:rsidR="00B83F51" w:rsidRDefault="00DE32FA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986.007,34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986.007,34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57.125,83</w:t>
            </w:r>
          </w:p>
          <w:p w:rsidR="00B83F51" w:rsidRDefault="00DE32FA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57.125,83</w:t>
            </w:r>
          </w:p>
          <w:p w:rsidR="00B83F51" w:rsidRDefault="00DE32FA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360.811,20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216.025,47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144.785,73</w:t>
            </w:r>
          </w:p>
          <w:p w:rsidR="00B83F51" w:rsidRDefault="00DE32FA">
            <w:pPr>
              <w:pStyle w:val="TableParagraph"/>
              <w:spacing w:before="79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ind w:right="2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right="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left="284"/>
              <w:jc w:val="left"/>
              <w:rPr>
                <w:sz w:val="14"/>
              </w:rPr>
            </w:pPr>
            <w:r>
              <w:rPr>
                <w:sz w:val="14"/>
              </w:rPr>
              <w:t>13,46</w:t>
            </w:r>
          </w:p>
          <w:p w:rsidR="00B83F51" w:rsidRDefault="00DE32FA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1,93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0,84</w:t>
            </w:r>
          </w:p>
          <w:p w:rsidR="00B83F51" w:rsidRDefault="00DE32FA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0,84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1,19</w:t>
            </w:r>
          </w:p>
          <w:p w:rsidR="00B83F51" w:rsidRDefault="00DE32FA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0,70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0,49</w:t>
            </w:r>
          </w:p>
          <w:p w:rsidR="00B83F51" w:rsidRDefault="00DE32FA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7,14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3,94</w:t>
            </w:r>
          </w:p>
          <w:p w:rsidR="00B83F51" w:rsidRDefault="00DE32FA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0,38</w:t>
            </w:r>
          </w:p>
          <w:p w:rsidR="00B83F51" w:rsidRDefault="00DE32FA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2,82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0,07</w:t>
            </w:r>
          </w:p>
          <w:p w:rsidR="00B83F51" w:rsidRDefault="00DE32FA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7,50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7,50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0,43</w:t>
            </w:r>
          </w:p>
          <w:p w:rsidR="00B83F51" w:rsidRDefault="00DE32FA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0,43</w:t>
            </w:r>
          </w:p>
          <w:p w:rsidR="00B83F51" w:rsidRDefault="00DE32FA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2,74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1,64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6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1,10</w:t>
            </w:r>
          </w:p>
          <w:p w:rsidR="00B83F51" w:rsidRDefault="00DE32FA">
            <w:pPr>
              <w:pStyle w:val="TableParagraph"/>
              <w:spacing w:before="79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ind w:left="35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B83F51" w:rsidRDefault="00DE32FA">
            <w:pPr>
              <w:pStyle w:val="TableParagraph"/>
              <w:spacing w:before="79"/>
              <w:ind w:left="3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83F51" w:rsidRDefault="00DE32FA">
            <w:pPr>
              <w:pStyle w:val="TableParagraph"/>
              <w:spacing w:before="8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2.168.587,30</w:t>
            </w:r>
          </w:p>
          <w:p w:rsidR="00B83F51" w:rsidRDefault="00DE32FA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157.691,51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B83F51" w:rsidRDefault="00DE32FA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300,00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212.368,37</w:t>
            </w:r>
          </w:p>
          <w:p w:rsidR="00B83F51" w:rsidRDefault="00DE32FA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212.368,37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99.860,69</w:t>
            </w:r>
          </w:p>
          <w:p w:rsidR="00B83F51" w:rsidRDefault="00DE32FA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45.987,24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53.873,45</w:t>
            </w:r>
          </w:p>
          <w:p w:rsidR="00B83F51" w:rsidRDefault="00DE32FA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752.602,67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203.644,42</w:t>
            </w:r>
          </w:p>
          <w:p w:rsidR="00B83F51" w:rsidRDefault="00DE32FA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12.395,40</w:t>
            </w:r>
          </w:p>
          <w:p w:rsidR="00B83F51" w:rsidRDefault="00DE32FA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536.562,85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1.000,00</w:t>
            </w:r>
          </w:p>
          <w:p w:rsidR="00B83F51" w:rsidRDefault="00DE32FA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266.071,86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16.321,86</w:t>
            </w:r>
          </w:p>
          <w:p w:rsidR="00B83F51" w:rsidRDefault="00DE32FA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249.750,00</w:t>
            </w:r>
          </w:p>
          <w:p w:rsidR="00B83F51" w:rsidRDefault="00DE32FA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695.586,44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695.586,44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333.874,17</w:t>
            </w:r>
          </w:p>
          <w:p w:rsidR="00B83F51" w:rsidRDefault="00DE32FA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333.874,17</w:t>
            </w:r>
          </w:p>
          <w:p w:rsidR="00B83F51" w:rsidRDefault="00DE32FA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138.486,63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72.974,53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4.050,83</w:t>
            </w:r>
          </w:p>
          <w:p w:rsidR="00B83F51" w:rsidRDefault="00DE32FA">
            <w:pPr>
              <w:pStyle w:val="TableParagraph"/>
              <w:spacing w:before="76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61.461,27</w:t>
            </w:r>
          </w:p>
          <w:p w:rsidR="00B83F51" w:rsidRDefault="00DE32FA">
            <w:pPr>
              <w:pStyle w:val="TableParagraph"/>
              <w:spacing w:before="79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ind w:right="50"/>
              <w:rPr>
                <w:sz w:val="14"/>
              </w:rPr>
            </w:pPr>
            <w:r>
              <w:rPr>
                <w:spacing w:val="-1"/>
                <w:sz w:val="14"/>
              </w:rPr>
              <w:t>500,00</w:t>
            </w:r>
          </w:p>
          <w:p w:rsidR="00B83F51" w:rsidRDefault="00DE32FA">
            <w:pPr>
              <w:pStyle w:val="TableParagraph"/>
              <w:spacing w:before="79"/>
              <w:ind w:right="5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83F51">
        <w:trPr>
          <w:trHeight w:val="354"/>
        </w:trPr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8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18.865.000,00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23.904.228,33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2.993.523,29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269"/>
              <w:jc w:val="left"/>
              <w:rPr>
                <w:sz w:val="14"/>
              </w:rPr>
            </w:pPr>
            <w:r>
              <w:rPr>
                <w:sz w:val="14"/>
              </w:rPr>
              <w:t>17.029.425,89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6.874.802,44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2.623.132,67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13.147.889,35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65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10.756.338,98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83F51" w:rsidRDefault="00DE32FA">
      <w:pPr>
        <w:pStyle w:val="Corpodetexto"/>
        <w:spacing w:before="23"/>
        <w:ind w:left="159"/>
      </w:pPr>
      <w:r>
        <w:t>FONTE: Contabilidade</w:t>
      </w:r>
    </w:p>
    <w:p w:rsidR="00B83F51" w:rsidRDefault="00B83F51">
      <w:pPr>
        <w:sectPr w:rsidR="00B83F51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83F51" w:rsidRDefault="00B83F51">
      <w:pPr>
        <w:pStyle w:val="Corpodetexto"/>
        <w:rPr>
          <w:sz w:val="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1087"/>
        <w:gridCol w:w="1109"/>
        <w:gridCol w:w="1111"/>
        <w:gridCol w:w="1109"/>
        <w:gridCol w:w="660"/>
        <w:gridCol w:w="1111"/>
        <w:gridCol w:w="1109"/>
        <w:gridCol w:w="1111"/>
        <w:gridCol w:w="660"/>
        <w:gridCol w:w="1109"/>
        <w:gridCol w:w="1126"/>
      </w:tblGrid>
      <w:tr w:rsidR="00B83F51">
        <w:trPr>
          <w:trHeight w:val="425"/>
        </w:trPr>
        <w:tc>
          <w:tcPr>
            <w:tcW w:w="440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124"/>
              <w:ind w:left="1454"/>
              <w:jc w:val="left"/>
              <w:rPr>
                <w:sz w:val="14"/>
              </w:rPr>
            </w:pPr>
            <w:r>
              <w:rPr>
                <w:sz w:val="14"/>
              </w:rPr>
              <w:t>FUNÇÃO/SUBFUNÇÃO</w:t>
            </w:r>
          </w:p>
        </w:tc>
        <w:tc>
          <w:tcPr>
            <w:tcW w:w="1087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91" w:line="333" w:lineRule="auto"/>
              <w:ind w:left="237" w:hanging="75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91" w:line="333" w:lineRule="auto"/>
              <w:ind w:left="96" w:right="113" w:firstLine="2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w w:val="95"/>
                <w:sz w:val="14"/>
              </w:rPr>
              <w:t>ATUALIZADA</w:t>
            </w:r>
          </w:p>
          <w:p w:rsidR="00B83F51" w:rsidRDefault="00DE32FA">
            <w:pPr>
              <w:pStyle w:val="TableParagraph"/>
              <w:spacing w:before="0" w:line="148" w:lineRule="exact"/>
              <w:ind w:left="436" w:right="47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B83F51" w:rsidRDefault="00DE32FA">
            <w:pPr>
              <w:pStyle w:val="TableParagraph"/>
              <w:spacing w:before="0"/>
              <w:ind w:left="592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115"/>
              <w:ind w:left="340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11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(c)=(a-b)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:rsidR="00B83F51" w:rsidRDefault="00DE32FA">
            <w:pPr>
              <w:pStyle w:val="TableParagraph"/>
              <w:spacing w:before="0"/>
              <w:ind w:left="921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115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B83F51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B83F51" w:rsidRDefault="00DE32FA">
            <w:pPr>
              <w:pStyle w:val="TableParagraph"/>
              <w:spacing w:before="117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(e)=(a-d)</w:t>
            </w:r>
          </w:p>
        </w:tc>
        <w:tc>
          <w:tcPr>
            <w:tcW w:w="1126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71"/>
              <w:ind w:left="139" w:right="138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NÃO </w:t>
            </w:r>
            <w:r>
              <w:rPr>
                <w:spacing w:val="-1"/>
                <w:sz w:val="12"/>
              </w:rPr>
              <w:t>PROCESSADOS</w:t>
            </w:r>
          </w:p>
          <w:p w:rsidR="00B83F51" w:rsidRDefault="00DE32FA">
            <w:pPr>
              <w:pStyle w:val="TableParagraph"/>
              <w:spacing w:before="0" w:line="133" w:lineRule="exact"/>
              <w:ind w:left="496" w:right="467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</w:tr>
      <w:tr w:rsidR="00B83F51">
        <w:trPr>
          <w:trHeight w:val="529"/>
        </w:trPr>
        <w:tc>
          <w:tcPr>
            <w:tcW w:w="440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 w:line="357" w:lineRule="auto"/>
              <w:ind w:left="441" w:hanging="298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righ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83F51" w:rsidRDefault="00DE32FA">
            <w:pPr>
              <w:pStyle w:val="TableParagraph"/>
              <w:spacing w:before="79"/>
              <w:ind w:left="16" w:right="42"/>
              <w:jc w:val="center"/>
              <w:rPr>
                <w:sz w:val="14"/>
              </w:rPr>
            </w:pPr>
            <w:r>
              <w:rPr>
                <w:sz w:val="14"/>
              </w:rPr>
              <w:t>(b/total b)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 w:line="357" w:lineRule="auto"/>
              <w:ind w:left="441" w:hanging="31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DE32FA">
            <w:pPr>
              <w:pStyle w:val="TableParagraph"/>
              <w:spacing w:before="29"/>
              <w:ind w:left="3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B83F51" w:rsidRDefault="00DE32FA">
            <w:pPr>
              <w:pStyle w:val="TableParagraph"/>
              <w:spacing w:before="79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(d/total d)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B83F51" w:rsidRDefault="00B83F51">
            <w:pPr>
              <w:rPr>
                <w:sz w:val="2"/>
                <w:szCs w:val="2"/>
              </w:rPr>
            </w:pPr>
          </w:p>
        </w:tc>
      </w:tr>
    </w:tbl>
    <w:p w:rsidR="00B83F51" w:rsidRDefault="00B83F51">
      <w:pPr>
        <w:pStyle w:val="Corpodetexto"/>
        <w:rPr>
          <w:sz w:val="20"/>
        </w:rPr>
      </w:pPr>
    </w:p>
    <w:p w:rsidR="00B83F51" w:rsidRDefault="00B83F51">
      <w:pPr>
        <w:rPr>
          <w:sz w:val="20"/>
        </w:rPr>
        <w:sectPr w:rsidR="00B83F51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B83F51" w:rsidRDefault="00B83F51">
      <w:pPr>
        <w:pStyle w:val="Corpodetexto"/>
      </w:pPr>
    </w:p>
    <w:p w:rsidR="00B83F51" w:rsidRDefault="00DE32FA">
      <w:pPr>
        <w:pStyle w:val="Corpodetexto"/>
        <w:spacing w:before="112" w:line="326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B83F51" w:rsidRDefault="00DE32FA">
      <w:pPr>
        <w:pStyle w:val="Corpodetexto"/>
      </w:pPr>
      <w:r>
        <w:br w:type="column"/>
      </w:r>
    </w:p>
    <w:p w:rsidR="00B83F51" w:rsidRDefault="00DE32FA">
      <w:pPr>
        <w:pStyle w:val="Corpodetexto"/>
        <w:spacing w:before="112"/>
        <w:ind w:left="1182"/>
        <w:jc w:val="center"/>
      </w:pPr>
      <w:r>
        <w:t>JACQUELINE GEHLEN TRES</w:t>
      </w:r>
    </w:p>
    <w:p w:rsidR="00B83F51" w:rsidRDefault="00DE32FA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B83F51" w:rsidRDefault="00DE32FA">
      <w:pPr>
        <w:pStyle w:val="Corpodetexto"/>
      </w:pPr>
      <w:r>
        <w:br w:type="column"/>
      </w:r>
    </w:p>
    <w:p w:rsidR="00B83F51" w:rsidRDefault="00DE32FA">
      <w:pPr>
        <w:pStyle w:val="Corpodetexto"/>
        <w:spacing w:before="112" w:line="326" w:lineRule="auto"/>
        <w:ind w:left="1265" w:right="353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B83F51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FA" w:rsidRDefault="00DE32FA">
      <w:r>
        <w:separator/>
      </w:r>
    </w:p>
  </w:endnote>
  <w:endnote w:type="continuationSeparator" w:id="0">
    <w:p w:rsidR="00DE32FA" w:rsidRDefault="00DE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FA" w:rsidRDefault="00DE32FA">
      <w:r>
        <w:separator/>
      </w:r>
    </w:p>
  </w:footnote>
  <w:footnote w:type="continuationSeparator" w:id="0">
    <w:p w:rsidR="00DE32FA" w:rsidRDefault="00DE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51" w:rsidRDefault="00BA79E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0864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432879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F51" w:rsidRDefault="00DE32FA">
                          <w:pPr>
                            <w:spacing w:before="12" w:line="278" w:lineRule="auto"/>
                            <w:ind w:left="20" w:right="157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B83F51" w:rsidRDefault="00DE32FA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EXECUÇÃO DAS DESPESAS POR FUNÇÃO/SUBFUNÇÃO</w:t>
                          </w:r>
                        </w:p>
                        <w:p w:rsidR="00B83F51" w:rsidRDefault="00DE32FA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B83F51" w:rsidRDefault="00DE32FA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OUTUBRO 2020/BIMESTRE SETEMBRO-OUTUBRO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340.85pt;height:60.7pt;z-index:-252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ah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" filled="f" stroked="f">
              <v:textbox inset="0,0,0,0">
                <w:txbxContent>
                  <w:p w:rsidR="00B83F51" w:rsidRDefault="00DE32FA">
                    <w:pPr>
                      <w:spacing w:before="12" w:line="278" w:lineRule="auto"/>
                      <w:ind w:left="20" w:right="15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B83F51" w:rsidRDefault="00DE32FA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EXECUÇÃO DAS DESPESAS POR FUNÇÃO/SUBFUNÇÃO</w:t>
                    </w:r>
                  </w:p>
                  <w:p w:rsidR="00B83F51" w:rsidRDefault="00DE32FA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B83F51" w:rsidRDefault="00DE32FA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OUTUBRO 2020/BIMESTRE SETEMBRO-OUTUBRO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0966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21812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F51" w:rsidRDefault="00DE32F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2 (LRF, Art. 52, inciso II, alínea "c")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171.75pt;height:10.95pt;z-index:-252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tr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" filled="f" stroked="f">
              <v:textbox inset="0,0,0,0">
                <w:txbxContent>
                  <w:p w:rsidR="00B83F51" w:rsidRDefault="00DE32F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2 (LRF, Art. 52, inciso II, alínea "c")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0688" behindDoc="1" locked="0" layoutInCell="1" allowOverlap="1">
              <wp:simplePos x="0" y="0"/>
              <wp:positionH relativeFrom="page">
                <wp:posOffset>9879330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F51" w:rsidRDefault="00DE32F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77.9pt;margin-top:103.1pt;width:33.1pt;height:10.95pt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" filled="f" stroked="f">
              <v:textbox inset="0,0,0,0">
                <w:txbxContent>
                  <w:p w:rsidR="00B83F51" w:rsidRDefault="00DE32F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51"/>
    <w:rsid w:val="00B83F51"/>
    <w:rsid w:val="00BA79ED"/>
    <w:rsid w:val="00D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DA2C9-4062-4904-BDC4-D3C8C99A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por Fun\347\343o/Subfun\347\343o)</vt:lpstr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por Fun\347\343o/Subfun\347\343o)</dc:title>
  <dc:creator>VALDECI</dc:creator>
  <cp:lastModifiedBy>VALDECI</cp:lastModifiedBy>
  <cp:revision>2</cp:revision>
  <dcterms:created xsi:type="dcterms:W3CDTF">2020-11-27T12:20:00Z</dcterms:created>
  <dcterms:modified xsi:type="dcterms:W3CDTF">2020-11-27T12:20:00Z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2020-11-27T00:00:00Z</vt:filetime>
  </property>
</Properties>
</file>