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C5" w:rsidRDefault="005F24C5">
      <w:pPr>
        <w:pStyle w:val="Corpodetexto"/>
        <w:spacing w:before="6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5F24C5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68"/>
              <w:ind w:left="1927" w:right="250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8"/>
              <w:ind w:left="434" w:right="359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PREVISÃO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5F24C5" w:rsidRDefault="00371B8E">
            <w:pPr>
              <w:pStyle w:val="TableParagraph"/>
              <w:spacing w:before="0" w:line="161" w:lineRule="exact"/>
              <w:ind w:left="680" w:right="585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38" w:lineRule="exact"/>
              <w:ind w:left="2259" w:right="219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8"/>
              <w:ind w:left="576" w:right="485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5F24C5" w:rsidRDefault="00371B8E">
            <w:pPr>
              <w:pStyle w:val="TableParagraph"/>
              <w:spacing w:before="0"/>
              <w:ind w:left="576" w:right="451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5F24C5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5" w:lineRule="exact"/>
              <w:ind w:left="707" w:right="71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5F24C5" w:rsidRDefault="00371B8E">
            <w:pPr>
              <w:pStyle w:val="TableParagraph"/>
              <w:spacing w:before="19" w:line="151" w:lineRule="exact"/>
              <w:ind w:left="707" w:right="716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F24C5" w:rsidRDefault="00371B8E">
            <w:pPr>
              <w:pStyle w:val="TableParagraph"/>
              <w:spacing w:before="19" w:line="151" w:lineRule="exact"/>
              <w:ind w:left="309" w:right="292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5" w:lineRule="exact"/>
              <w:ind w:left="581" w:right="589"/>
              <w:jc w:val="center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5F24C5" w:rsidRDefault="00371B8E">
            <w:pPr>
              <w:pStyle w:val="TableParagraph"/>
              <w:spacing w:before="19" w:line="151" w:lineRule="exact"/>
              <w:ind w:left="581" w:right="588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F24C5" w:rsidRDefault="00371B8E">
            <w:pPr>
              <w:pStyle w:val="TableParagraph"/>
              <w:spacing w:before="19" w:line="151" w:lineRule="exact"/>
              <w:ind w:left="299" w:right="263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</w:tr>
      <w:tr w:rsidR="005F24C5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(EXCETO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INTRAORÇAMENTÁRIAS)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(I)</w:t>
            </w:r>
          </w:p>
          <w:p w:rsidR="005F24C5" w:rsidRDefault="00371B8E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  <w:p w:rsidR="005F24C5" w:rsidRDefault="00371B8E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IMPOSTOS,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TAXAS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CONTRIBUIÇÃO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MELHORIA</w:t>
            </w:r>
          </w:p>
          <w:p w:rsidR="005F24C5" w:rsidRDefault="00371B8E">
            <w:pPr>
              <w:pStyle w:val="TableParagraph"/>
              <w:spacing w:before="65" w:line="340" w:lineRule="auto"/>
              <w:ind w:left="280" w:right="435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Impostos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Taxas</w:t>
            </w:r>
          </w:p>
          <w:p w:rsidR="005F24C5" w:rsidRDefault="00371B8E">
            <w:pPr>
              <w:pStyle w:val="TableParagraph"/>
              <w:spacing w:before="0" w:line="340" w:lineRule="auto"/>
              <w:ind w:left="225" w:right="3435" w:firstLine="5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Contribuição de Melhoria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CONTRIBUIÇOES</w:t>
            </w:r>
          </w:p>
          <w:p w:rsidR="005F24C5" w:rsidRDefault="00371B8E">
            <w:pPr>
              <w:pStyle w:val="TableParagraph"/>
              <w:spacing w:before="0" w:line="340" w:lineRule="auto"/>
              <w:ind w:left="280" w:right="3390"/>
              <w:jc w:val="left"/>
              <w:rPr>
                <w:sz w:val="14"/>
              </w:rPr>
            </w:pPr>
            <w:r>
              <w:rPr>
                <w:sz w:val="14"/>
              </w:rPr>
              <w:t>Contribuições Sociais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Contribuições </w:t>
            </w:r>
            <w:r>
              <w:rPr>
                <w:spacing w:val="-1"/>
                <w:sz w:val="14"/>
              </w:rPr>
              <w:t>Economicas</w:t>
            </w:r>
          </w:p>
          <w:p w:rsidR="005F24C5" w:rsidRDefault="00371B8E">
            <w:pPr>
              <w:pStyle w:val="TableParagraph"/>
              <w:spacing w:before="0" w:line="338" w:lineRule="auto"/>
              <w:ind w:left="280" w:right="837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Contribuições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Privadas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Serviço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Formação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Contribuição Para o Custeio 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Serviço de Iuminação Publica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PATRIMONIAL</w:t>
            </w:r>
          </w:p>
          <w:p w:rsidR="005F24C5" w:rsidRDefault="00371B8E">
            <w:pPr>
              <w:pStyle w:val="TableParagraph"/>
              <w:spacing w:before="0" w:line="336" w:lineRule="auto"/>
              <w:ind w:left="280" w:right="212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Exploração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Patrimonio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Imobiliário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Estado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Mobiliários</w:t>
            </w:r>
          </w:p>
          <w:p w:rsidR="005F24C5" w:rsidRDefault="00371B8E">
            <w:pPr>
              <w:pStyle w:val="TableParagraph"/>
              <w:spacing w:before="0" w:line="336" w:lineRule="auto"/>
              <w:ind w:left="280" w:right="658"/>
              <w:jc w:val="left"/>
              <w:rPr>
                <w:sz w:val="14"/>
              </w:rPr>
            </w:pPr>
            <w:r>
              <w:rPr>
                <w:sz w:val="14"/>
              </w:rPr>
              <w:t>Delegação de Serv. Públicos Mediante Concessão, Permissão, Autorização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Exploração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Naturais</w:t>
            </w:r>
          </w:p>
          <w:p w:rsidR="005F24C5" w:rsidRDefault="00371B8E">
            <w:pPr>
              <w:pStyle w:val="TableParagraph"/>
              <w:spacing w:before="0" w:line="336" w:lineRule="auto"/>
              <w:ind w:left="280" w:right="283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Exploração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Patrimonio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Intangivel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Cessão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Direitos</w:t>
            </w:r>
          </w:p>
          <w:p w:rsidR="005F24C5" w:rsidRDefault="00371B8E">
            <w:pPr>
              <w:pStyle w:val="TableParagraph"/>
              <w:spacing w:before="0" w:line="338" w:lineRule="auto"/>
              <w:ind w:left="189" w:right="3259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Demais </w:t>
            </w:r>
            <w:r>
              <w:rPr>
                <w:sz w:val="14"/>
              </w:rPr>
              <w:t>Receitas Patrimoniais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RECEITA AGROPECUARIA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</w:p>
          <w:p w:rsidR="005F24C5" w:rsidRDefault="00371B8E">
            <w:pPr>
              <w:pStyle w:val="TableParagraph"/>
              <w:spacing w:before="0" w:line="159" w:lineRule="exact"/>
              <w:ind w:left="280"/>
              <w:jc w:val="both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</w:p>
          <w:p w:rsidR="005F24C5" w:rsidRDefault="00371B8E">
            <w:pPr>
              <w:pStyle w:val="TableParagraph"/>
              <w:spacing w:before="65"/>
              <w:ind w:left="2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Serviços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Administrativos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Comerciais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Gerais</w:t>
            </w:r>
          </w:p>
          <w:p w:rsidR="005F24C5" w:rsidRDefault="00371B8E">
            <w:pPr>
              <w:pStyle w:val="TableParagraph"/>
              <w:spacing w:before="65" w:line="340" w:lineRule="auto"/>
              <w:ind w:left="280" w:right="1099"/>
              <w:jc w:val="left"/>
              <w:rPr>
                <w:sz w:val="14"/>
              </w:rPr>
            </w:pPr>
            <w:r>
              <w:rPr>
                <w:sz w:val="14"/>
              </w:rPr>
              <w:t>Serviços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Atividades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Navegação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Serviços e Atividades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Referentes a Saúde</w:t>
            </w:r>
          </w:p>
          <w:p w:rsidR="005F24C5" w:rsidRDefault="00371B8E">
            <w:pPr>
              <w:pStyle w:val="TableParagraph"/>
              <w:spacing w:before="0" w:line="340" w:lineRule="auto"/>
              <w:ind w:left="280" w:right="2997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Serviços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Atividades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Financeiras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</w:p>
          <w:p w:rsidR="005F24C5" w:rsidRDefault="00371B8E">
            <w:pPr>
              <w:pStyle w:val="TableParagraph"/>
              <w:spacing w:before="0" w:line="157" w:lineRule="exact"/>
              <w:ind w:left="189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CORRENTES</w:t>
            </w:r>
          </w:p>
          <w:p w:rsidR="005F24C5" w:rsidRDefault="00371B8E">
            <w:pPr>
              <w:pStyle w:val="TableParagraph"/>
              <w:spacing w:before="6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</w:p>
          <w:p w:rsidR="005F24C5" w:rsidRDefault="00371B8E">
            <w:pPr>
              <w:pStyle w:val="TableParagraph"/>
              <w:spacing w:before="65" w:line="340" w:lineRule="auto"/>
              <w:ind w:left="280" w:right="837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Estados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Distrito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Federal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 dos Municipios 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Suas Entidades</w:t>
            </w:r>
          </w:p>
          <w:p w:rsidR="005F24C5" w:rsidRDefault="00371B8E">
            <w:pPr>
              <w:pStyle w:val="TableParagraph"/>
              <w:spacing w:before="0" w:line="338" w:lineRule="auto"/>
              <w:ind w:left="280" w:right="2317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Outras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Instituições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  <w:p w:rsidR="005F24C5" w:rsidRDefault="00371B8E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Pessoas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Físicas</w:t>
            </w:r>
          </w:p>
          <w:p w:rsidR="005F24C5" w:rsidRDefault="00371B8E">
            <w:pPr>
              <w:pStyle w:val="TableParagraph"/>
              <w:spacing w:before="10" w:line="228" w:lineRule="exact"/>
              <w:ind w:left="189" w:right="1099" w:firstLine="9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Provenientes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Depósitos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Identificados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17.667.400,00</w:t>
            </w:r>
          </w:p>
          <w:p w:rsidR="005F24C5" w:rsidRDefault="00371B8E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1.239.000,00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1.008.073,50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230.926,50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189.000,00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189.000,00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111.972,77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111.972,77</w:t>
            </w:r>
          </w:p>
          <w:p w:rsidR="005F24C5" w:rsidRDefault="00371B8E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73.499,99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52.499,99</w:t>
            </w:r>
          </w:p>
          <w:p w:rsidR="005F24C5" w:rsidRDefault="00371B8E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15.983.877,24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8.923.868,00</w:t>
            </w:r>
          </w:p>
          <w:p w:rsidR="005F24C5" w:rsidRDefault="00371B8E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5.945.009,24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1.115.000,00</w:t>
            </w:r>
          </w:p>
          <w:p w:rsidR="005F24C5" w:rsidRDefault="00371B8E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70.050,00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z w:val="14"/>
              </w:rPr>
              <w:t>18.658.324,12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17.747.808,48</w:t>
            </w:r>
          </w:p>
          <w:p w:rsidR="005F24C5" w:rsidRDefault="00371B8E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1.239.000,00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1.008.073,50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230.926,50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189.000,00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189.000,00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111.972,77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111.972,77</w:t>
            </w:r>
          </w:p>
          <w:p w:rsidR="005F24C5" w:rsidRDefault="00371B8E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73.499,99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52.499,99</w:t>
            </w:r>
          </w:p>
          <w:p w:rsidR="005F24C5" w:rsidRDefault="00371B8E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16.064.285,72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8.942.848,48</w:t>
            </w:r>
          </w:p>
          <w:p w:rsidR="005F24C5" w:rsidRDefault="00371B8E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6.006.437,24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1.115.000,00</w:t>
            </w:r>
          </w:p>
          <w:p w:rsidR="005F24C5" w:rsidRDefault="00371B8E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70.050,00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z w:val="14"/>
              </w:rPr>
              <w:t>4.277.375,11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4.096.449,99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308.843,01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260.561,40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48.281,61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25.090,88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25.090,88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28.323,14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28.323,14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9.319,98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9.319,98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3.724.722,98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1.840.535,90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1.613.148,63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271.038,45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150,00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z w:val="14"/>
              </w:rPr>
              <w:t>22,92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23,08</w:t>
            </w:r>
          </w:p>
          <w:p w:rsidR="005F24C5" w:rsidRDefault="00371B8E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24,93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25,85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20,91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13,28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13,28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25,29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25,29</w:t>
            </w:r>
          </w:p>
          <w:p w:rsidR="005F24C5" w:rsidRDefault="00371B8E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12,68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17,75</w:t>
            </w:r>
          </w:p>
          <w:p w:rsidR="005F24C5" w:rsidRDefault="00371B8E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23,19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20,58</w:t>
            </w:r>
          </w:p>
          <w:p w:rsidR="005F24C5" w:rsidRDefault="00371B8E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26,86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24,31</w:t>
            </w:r>
          </w:p>
          <w:p w:rsidR="005F24C5" w:rsidRDefault="00371B8E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0,21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z w:val="14"/>
              </w:rPr>
              <w:t>14.108.224,62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13.870.307,27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944.739,97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790.404,90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154.335,07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107.918,75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107.918,75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62.763,96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62.763,96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15.659,65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15.659,65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12.737.154,82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6.604.417,36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5.158.745,95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973.991,51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2.070,12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75,61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78,15</w:t>
            </w:r>
          </w:p>
          <w:p w:rsidR="005F24C5" w:rsidRDefault="00371B8E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76,25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78,41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66,83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57,10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57,10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56,05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56,05</w:t>
            </w:r>
          </w:p>
          <w:p w:rsidR="005F24C5" w:rsidRDefault="00371B8E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21,31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29,83</w:t>
            </w:r>
          </w:p>
          <w:p w:rsidR="005F24C5" w:rsidRDefault="00371B8E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79,29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73,85</w:t>
            </w:r>
          </w:p>
          <w:p w:rsidR="005F24C5" w:rsidRDefault="00371B8E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85,89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87,35</w:t>
            </w:r>
          </w:p>
          <w:p w:rsidR="005F24C5" w:rsidRDefault="00371B8E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2,96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5F24C5" w:rsidRDefault="00371B8E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z w:val="14"/>
              </w:rPr>
              <w:t>4.550.099,50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3.877.501,21</w:t>
            </w:r>
          </w:p>
          <w:p w:rsidR="005F24C5" w:rsidRDefault="00371B8E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294.260,03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217.668,60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76.591,43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81.081,25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81.081,25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49.208,81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49.208,81</w:t>
            </w:r>
          </w:p>
          <w:p w:rsidR="005F24C5" w:rsidRDefault="00371B8E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57.840,34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36.840,34</w:t>
            </w:r>
          </w:p>
          <w:p w:rsidR="005F24C5" w:rsidRDefault="00371B8E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3.327.130,90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2.338.431,12</w:t>
            </w:r>
          </w:p>
          <w:p w:rsidR="005F24C5" w:rsidRDefault="00371B8E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847.691,29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141.008,49</w:t>
            </w:r>
          </w:p>
          <w:p w:rsidR="005F24C5" w:rsidRDefault="00371B8E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67.979,88</w:t>
            </w:r>
          </w:p>
        </w:tc>
      </w:tr>
    </w:tbl>
    <w:p w:rsidR="005F24C5" w:rsidRDefault="005F24C5">
      <w:pPr>
        <w:rPr>
          <w:sz w:val="14"/>
        </w:rPr>
        <w:sectPr w:rsidR="005F24C5">
          <w:headerReference w:type="default" r:id="rId6"/>
          <w:type w:val="continuous"/>
          <w:pgSz w:w="16840" w:h="11900" w:orient="landscape"/>
          <w:pgMar w:top="2240" w:right="440" w:bottom="280" w:left="440" w:header="687" w:footer="720" w:gutter="0"/>
          <w:pgNumType w:start="1"/>
          <w:cols w:space="720"/>
        </w:sectPr>
      </w:pPr>
    </w:p>
    <w:p w:rsidR="005F24C5" w:rsidRDefault="005F24C5">
      <w:pPr>
        <w:pStyle w:val="Corpodetexto"/>
        <w:spacing w:before="6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5F24C5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68"/>
              <w:ind w:left="1927" w:right="250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8"/>
              <w:ind w:left="434" w:right="359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PREVISÃO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5F24C5" w:rsidRDefault="00371B8E">
            <w:pPr>
              <w:pStyle w:val="TableParagraph"/>
              <w:spacing w:before="0" w:line="161" w:lineRule="exact"/>
              <w:ind w:left="680" w:right="585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38" w:lineRule="exact"/>
              <w:ind w:left="2259" w:right="219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8"/>
              <w:ind w:left="576" w:right="485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5F24C5" w:rsidRDefault="00371B8E">
            <w:pPr>
              <w:pStyle w:val="TableParagraph"/>
              <w:spacing w:before="0"/>
              <w:ind w:left="576" w:right="451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5F24C5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5" w:lineRule="exact"/>
              <w:ind w:left="707" w:right="71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5F24C5" w:rsidRDefault="00371B8E">
            <w:pPr>
              <w:pStyle w:val="TableParagraph"/>
              <w:spacing w:before="19" w:line="151" w:lineRule="exact"/>
              <w:ind w:left="707" w:right="716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F24C5" w:rsidRDefault="00371B8E">
            <w:pPr>
              <w:pStyle w:val="TableParagraph"/>
              <w:spacing w:before="19" w:line="151" w:lineRule="exact"/>
              <w:ind w:left="309" w:right="292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5" w:lineRule="exact"/>
              <w:ind w:left="581" w:right="589"/>
              <w:jc w:val="center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5F24C5" w:rsidRDefault="00371B8E">
            <w:pPr>
              <w:pStyle w:val="TableParagraph"/>
              <w:spacing w:before="19" w:line="151" w:lineRule="exact"/>
              <w:ind w:left="581" w:right="588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F24C5" w:rsidRDefault="00371B8E">
            <w:pPr>
              <w:pStyle w:val="TableParagraph"/>
              <w:spacing w:before="19" w:line="151" w:lineRule="exact"/>
              <w:ind w:left="299" w:right="263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</w:tr>
      <w:tr w:rsidR="005F24C5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5" w:line="336" w:lineRule="auto"/>
              <w:ind w:left="280" w:right="226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Multas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Administrativas,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Contratuais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Judiciais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Indenizações,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Restituições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Ressarcimentos</w:t>
            </w:r>
          </w:p>
          <w:p w:rsidR="005F24C5" w:rsidRDefault="00371B8E">
            <w:pPr>
              <w:pStyle w:val="TableParagraph"/>
              <w:spacing w:before="3" w:line="336" w:lineRule="auto"/>
              <w:ind w:left="280" w:right="109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Bens,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Direitos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Incorporados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Patrimonio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Publico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Demais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  <w:p w:rsidR="005F24C5" w:rsidRDefault="00371B8E">
            <w:pPr>
              <w:pStyle w:val="TableParagraph"/>
              <w:spacing w:before="3" w:line="336" w:lineRule="auto"/>
              <w:ind w:left="189" w:right="3289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OPERAÇÕES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</w:p>
          <w:p w:rsidR="005F24C5" w:rsidRDefault="00371B8E">
            <w:pPr>
              <w:pStyle w:val="TableParagraph"/>
              <w:spacing w:before="3" w:line="336" w:lineRule="auto"/>
              <w:ind w:left="280" w:right="2579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Operações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Externo</w:t>
            </w:r>
          </w:p>
          <w:p w:rsidR="005F24C5" w:rsidRDefault="00371B8E">
            <w:pPr>
              <w:pStyle w:val="TableParagraph"/>
              <w:spacing w:before="3"/>
              <w:ind w:left="1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ALIENAÇÃO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BENS</w:t>
            </w:r>
          </w:p>
          <w:p w:rsidR="005F24C5" w:rsidRDefault="00371B8E">
            <w:pPr>
              <w:pStyle w:val="TableParagraph"/>
              <w:spacing w:before="64" w:line="338" w:lineRule="auto"/>
              <w:ind w:left="280" w:right="3191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Alienação de Bens Imóveis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Alienação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Bens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Intangiveis</w:t>
            </w:r>
          </w:p>
          <w:p w:rsidR="005F24C5" w:rsidRDefault="00371B8E">
            <w:pPr>
              <w:pStyle w:val="TableParagraph"/>
              <w:spacing w:before="1" w:line="336" w:lineRule="auto"/>
              <w:ind w:left="189" w:right="270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AMORTIZAÇÃO DE EMPRÉSTIMOS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  <w:p w:rsidR="005F24C5" w:rsidRDefault="00371B8E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</w:p>
          <w:p w:rsidR="005F24C5" w:rsidRDefault="00371B8E">
            <w:pPr>
              <w:pStyle w:val="TableParagraph"/>
              <w:spacing w:before="64" w:line="340" w:lineRule="auto"/>
              <w:ind w:left="280" w:right="993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Municípios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</w:p>
          <w:p w:rsidR="005F24C5" w:rsidRDefault="00371B8E">
            <w:pPr>
              <w:pStyle w:val="TableParagraph"/>
              <w:spacing w:before="0" w:line="338" w:lineRule="auto"/>
              <w:ind w:left="280" w:right="2317"/>
              <w:jc w:val="left"/>
              <w:rPr>
                <w:sz w:val="14"/>
              </w:rPr>
            </w:pPr>
            <w:r>
              <w:rPr>
                <w:sz w:val="14"/>
              </w:rPr>
              <w:t>Transferencias de Instituições Privadas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Transferencias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Outras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Instituições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Publicas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  <w:p w:rsidR="005F24C5" w:rsidRDefault="00371B8E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</w:t>
            </w:r>
            <w:r>
              <w:rPr>
                <w:sz w:val="14"/>
              </w:rPr>
              <w:t>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Pessoas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Fisicas</w:t>
            </w:r>
          </w:p>
          <w:p w:rsidR="005F24C5" w:rsidRDefault="00371B8E">
            <w:pPr>
              <w:pStyle w:val="TableParagraph"/>
              <w:spacing w:before="62" w:line="340" w:lineRule="auto"/>
              <w:ind w:left="189" w:right="1099" w:firstLine="9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Provenientes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Depósitos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Identificados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  <w:p w:rsidR="005F24C5" w:rsidRDefault="00371B8E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Integralização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  <w:p w:rsidR="005F24C5" w:rsidRDefault="00371B8E">
            <w:pPr>
              <w:pStyle w:val="TableParagraph"/>
              <w:spacing w:line="336" w:lineRule="auto"/>
              <w:ind w:left="280" w:right="224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Remuneração das Disponibilidades </w:t>
            </w:r>
            <w:r>
              <w:rPr>
                <w:sz w:val="14"/>
              </w:rPr>
              <w:t>do Tesouro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Resgate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Títulos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Tesouro</w:t>
            </w:r>
          </w:p>
          <w:p w:rsidR="005F24C5" w:rsidRDefault="00371B8E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  <w:p w:rsidR="005F24C5" w:rsidRDefault="00371B8E">
            <w:pPr>
              <w:pStyle w:val="TableParagraph"/>
              <w:spacing w:line="338" w:lineRule="auto"/>
              <w:ind w:left="9" w:right="15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(INTRA-ORÇAMENTARIAS)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(II)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SUBTOTAL DAS RECEITAS 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III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) =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+ II)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OPERAÇÕES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CRÉDITO/REFINANCIAMENTO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IV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  <w:p w:rsidR="005F24C5" w:rsidRDefault="00371B8E">
            <w:pPr>
              <w:pStyle w:val="TableParagraph"/>
              <w:spacing w:before="0" w:line="336" w:lineRule="auto"/>
              <w:ind w:left="280" w:right="2120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Interno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Mobiliárias</w:t>
            </w:r>
          </w:p>
          <w:p w:rsidR="005F24C5" w:rsidRDefault="00371B8E">
            <w:pPr>
              <w:pStyle w:val="TableParagraph"/>
              <w:spacing w:before="1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5F24C5" w:rsidRDefault="00371B8E">
            <w:pPr>
              <w:pStyle w:val="TableParagraph"/>
              <w:spacing w:before="65" w:line="340" w:lineRule="auto"/>
              <w:ind w:left="280" w:right="2120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Externo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Mobiliária</w:t>
            </w:r>
          </w:p>
          <w:p w:rsidR="005F24C5" w:rsidRDefault="00371B8E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5F24C5" w:rsidRDefault="00371B8E">
            <w:pPr>
              <w:pStyle w:val="TableParagraph"/>
              <w:spacing w:before="69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DAS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RECEITAS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V) =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III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IV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31.200,00</w:t>
            </w:r>
          </w:p>
          <w:p w:rsidR="005F24C5" w:rsidRDefault="00371B8E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17.850,00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832.600,00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91.500,00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91.500,00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5.595,00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728.750,00</w:t>
            </w:r>
          </w:p>
          <w:p w:rsidR="005F24C5" w:rsidRDefault="00371B8E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728.750,00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6.755,00</w:t>
            </w:r>
          </w:p>
          <w:p w:rsidR="005F24C5" w:rsidRDefault="00371B8E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6.755,00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  <w:p w:rsidR="005F24C5" w:rsidRDefault="00371B8E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31.200,00</w:t>
            </w:r>
          </w:p>
          <w:p w:rsidR="005F24C5" w:rsidRDefault="00371B8E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17.850,00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910.515,64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169.190,00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169.190,00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5.595,00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728.750,00</w:t>
            </w:r>
          </w:p>
          <w:p w:rsidR="005F24C5" w:rsidRDefault="00371B8E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728.750,00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6.980,64</w:t>
            </w:r>
          </w:p>
          <w:p w:rsidR="005F24C5" w:rsidRDefault="00371B8E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6.980,64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18.658.324,12</w:t>
            </w:r>
          </w:p>
          <w:p w:rsidR="005F24C5" w:rsidRDefault="00371B8E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18.658.324,12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z w:val="14"/>
              </w:rPr>
              <w:t>150,00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180.925,12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108.490,00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108.490,00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3.520,51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66.857,14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66.857,14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2.057,47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2.057,47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4.277.375,11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4.277.375,11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z w:val="14"/>
              </w:rPr>
              <w:t>0,71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19,87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64,12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64,12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62,92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9,17</w:t>
            </w:r>
          </w:p>
          <w:p w:rsidR="005F24C5" w:rsidRDefault="00371B8E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9,17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29,47</w:t>
            </w:r>
          </w:p>
          <w:p w:rsidR="005F24C5" w:rsidRDefault="00371B8E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29,47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22,92</w:t>
            </w:r>
          </w:p>
          <w:p w:rsidR="005F24C5" w:rsidRDefault="00371B8E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22,92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z w:val="14"/>
              </w:rPr>
              <w:t>1.950,00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10,14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109,98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237.917,35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108.490,00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108.490,00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10.904,25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114.607,14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114.607,14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3.915,96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3.915,96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14.108.224,62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14.108.224,62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9,29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0,03</w:t>
            </w:r>
          </w:p>
          <w:p w:rsidR="005F24C5" w:rsidRDefault="00371B8E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0,62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26,13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64,12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64,12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194,89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15,73</w:t>
            </w:r>
          </w:p>
          <w:p w:rsidR="005F24C5" w:rsidRDefault="00371B8E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15,73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56,10</w:t>
            </w:r>
          </w:p>
          <w:p w:rsidR="005F24C5" w:rsidRDefault="00371B8E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56,10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75,61</w:t>
            </w:r>
          </w:p>
          <w:p w:rsidR="005F24C5" w:rsidRDefault="00371B8E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75,61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5F24C5" w:rsidRDefault="00371B8E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z w:val="14"/>
              </w:rPr>
              <w:t>19.050,00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31.189,86</w:t>
            </w:r>
          </w:p>
          <w:p w:rsidR="005F24C5" w:rsidRDefault="00371B8E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17.740,02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672.598,29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60.700,00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60.700,00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1"/>
              <w:rPr>
                <w:sz w:val="14"/>
              </w:rPr>
            </w:pPr>
            <w:r>
              <w:rPr>
                <w:sz w:val="14"/>
              </w:rPr>
              <w:t>(5.309,25)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614.142,86</w:t>
            </w:r>
          </w:p>
          <w:p w:rsidR="005F24C5" w:rsidRDefault="00371B8E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614.142,86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3.064,68</w:t>
            </w:r>
          </w:p>
          <w:p w:rsidR="005F24C5" w:rsidRDefault="00371B8E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3.064,68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4.550.099,50</w:t>
            </w:r>
          </w:p>
          <w:p w:rsidR="005F24C5" w:rsidRDefault="00371B8E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4.550.099,50</w:t>
            </w:r>
          </w:p>
        </w:tc>
      </w:tr>
    </w:tbl>
    <w:p w:rsidR="005F24C5" w:rsidRDefault="005F24C5">
      <w:pPr>
        <w:rPr>
          <w:sz w:val="14"/>
        </w:rPr>
        <w:sectPr w:rsidR="005F24C5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5F24C5" w:rsidRDefault="005F24C5">
      <w:pPr>
        <w:pStyle w:val="Corpodetexto"/>
        <w:spacing w:before="6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5F24C5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68"/>
              <w:ind w:left="1927" w:right="250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8"/>
              <w:ind w:left="434" w:right="359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PREVISÃO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5F24C5" w:rsidRDefault="00371B8E">
            <w:pPr>
              <w:pStyle w:val="TableParagraph"/>
              <w:spacing w:before="0" w:line="161" w:lineRule="exact"/>
              <w:ind w:left="680" w:right="585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38" w:lineRule="exact"/>
              <w:ind w:left="2259" w:right="219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8"/>
              <w:ind w:left="576" w:right="485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5F24C5" w:rsidRDefault="00371B8E">
            <w:pPr>
              <w:pStyle w:val="TableParagraph"/>
              <w:spacing w:before="0"/>
              <w:ind w:left="576" w:right="451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5F24C5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5" w:lineRule="exact"/>
              <w:ind w:left="707" w:right="71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5F24C5" w:rsidRDefault="00371B8E">
            <w:pPr>
              <w:pStyle w:val="TableParagraph"/>
              <w:spacing w:before="19" w:line="151" w:lineRule="exact"/>
              <w:ind w:left="707" w:right="716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F24C5" w:rsidRDefault="00371B8E">
            <w:pPr>
              <w:pStyle w:val="TableParagraph"/>
              <w:spacing w:before="19" w:line="151" w:lineRule="exact"/>
              <w:ind w:left="309" w:right="292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5" w:lineRule="exact"/>
              <w:ind w:left="581" w:right="589"/>
              <w:jc w:val="center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5F24C5" w:rsidRDefault="00371B8E">
            <w:pPr>
              <w:pStyle w:val="TableParagraph"/>
              <w:spacing w:before="19" w:line="151" w:lineRule="exact"/>
              <w:ind w:left="581" w:right="588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F24C5" w:rsidRDefault="00371B8E">
            <w:pPr>
              <w:pStyle w:val="TableParagraph"/>
              <w:spacing w:before="19" w:line="151" w:lineRule="exact"/>
              <w:ind w:left="299" w:right="263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</w:tr>
      <w:tr w:rsidR="005F24C5">
        <w:trPr>
          <w:trHeight w:val="1125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DEFICIT 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)¹</w:t>
            </w:r>
          </w:p>
          <w:p w:rsidR="005F24C5" w:rsidRDefault="00371B8E">
            <w:pPr>
              <w:pStyle w:val="TableParagraph"/>
              <w:spacing w:before="64" w:line="340" w:lineRule="auto"/>
              <w:ind w:left="9" w:right="25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COM DÉFICIT( VII ) = ( V + VI)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SALDO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EXERCICIO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ANTERIORES</w:t>
            </w:r>
          </w:p>
          <w:p w:rsidR="005F24C5" w:rsidRDefault="00371B8E">
            <w:pPr>
              <w:pStyle w:val="TableParagraph"/>
              <w:spacing w:before="0" w:line="155" w:lineRule="exact"/>
              <w:ind w:left="2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Recursos Arrecadados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Exercícios Anteriores</w:t>
            </w:r>
            <w:r>
              <w:rPr>
                <w:sz w:val="14"/>
              </w:rPr>
              <w:t xml:space="preserve"> 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RPPS</w:t>
            </w:r>
          </w:p>
          <w:p w:rsidR="005F24C5" w:rsidRDefault="00371B8E"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Superávit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Financeiro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Utilizado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Créditos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Adicionais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 w:line="340" w:lineRule="auto"/>
              <w:ind w:left="508" w:right="73" w:firstLine="75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18.500.000,00</w:t>
            </w:r>
          </w:p>
          <w:p w:rsidR="005F24C5" w:rsidRDefault="00371B8E">
            <w:pPr>
              <w:pStyle w:val="TableParagraph"/>
              <w:spacing w:before="0" w:line="340" w:lineRule="auto"/>
              <w:ind w:left="1067" w:right="73" w:firstLine="199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0" w:line="157" w:lineRule="exact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 w:line="340" w:lineRule="auto"/>
              <w:ind w:left="583" w:right="89" w:firstLine="75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18.658.324,12</w:t>
            </w:r>
          </w:p>
          <w:p w:rsidR="005F24C5" w:rsidRDefault="00371B8E">
            <w:pPr>
              <w:pStyle w:val="TableParagraph"/>
              <w:spacing w:before="0" w:line="157" w:lineRule="exact"/>
              <w:ind w:right="90"/>
              <w:rPr>
                <w:sz w:val="14"/>
              </w:rPr>
            </w:pPr>
            <w:r>
              <w:rPr>
                <w:sz w:val="14"/>
              </w:rPr>
              <w:t>3.315.664,21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3.315.664,21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 w:line="340" w:lineRule="auto"/>
              <w:ind w:left="939" w:right="509" w:firstLine="68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4.277.375,11</w:t>
            </w:r>
          </w:p>
          <w:p w:rsidR="005F24C5" w:rsidRDefault="00371B8E">
            <w:pPr>
              <w:pStyle w:val="TableParagraph"/>
              <w:spacing w:before="0" w:line="340" w:lineRule="auto"/>
              <w:ind w:left="1428" w:right="509" w:firstLine="199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0" w:line="157" w:lineRule="exact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 w:line="340" w:lineRule="auto"/>
              <w:ind w:left="562" w:right="44" w:firstLine="26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22,92</w:t>
            </w:r>
          </w:p>
          <w:p w:rsidR="005F24C5" w:rsidRDefault="00371B8E">
            <w:pPr>
              <w:pStyle w:val="TableParagraph"/>
              <w:spacing w:before="0" w:line="340" w:lineRule="auto"/>
              <w:ind w:left="632" w:right="44" w:firstLine="199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0" w:line="157" w:lineRule="exact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 w:line="340" w:lineRule="auto"/>
              <w:ind w:left="749" w:right="509" w:firstLine="75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14.108.224,62</w:t>
            </w:r>
          </w:p>
          <w:p w:rsidR="005F24C5" w:rsidRDefault="00371B8E">
            <w:pPr>
              <w:pStyle w:val="TableParagraph"/>
              <w:spacing w:before="0" w:line="157" w:lineRule="exact"/>
              <w:ind w:right="510"/>
              <w:rPr>
                <w:sz w:val="14"/>
              </w:rPr>
            </w:pPr>
            <w:r>
              <w:rPr>
                <w:sz w:val="14"/>
              </w:rPr>
              <w:t>3.015.695,76</w:t>
            </w:r>
          </w:p>
          <w:p w:rsidR="005F24C5" w:rsidRDefault="00371B8E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3.015.695,76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 w:line="340" w:lineRule="auto"/>
              <w:ind w:left="562" w:firstLine="26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75,61</w:t>
            </w:r>
          </w:p>
          <w:p w:rsidR="005F24C5" w:rsidRDefault="00371B8E">
            <w:pPr>
              <w:pStyle w:val="TableParagraph"/>
              <w:spacing w:before="0" w:line="157" w:lineRule="exact"/>
              <w:rPr>
                <w:sz w:val="14"/>
              </w:rPr>
            </w:pPr>
            <w:r>
              <w:rPr>
                <w:sz w:val="14"/>
              </w:rPr>
              <w:t>90,95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5F24C5" w:rsidRDefault="00371B8E">
            <w:pPr>
              <w:pStyle w:val="TableParagraph"/>
              <w:spacing w:before="20" w:line="340" w:lineRule="auto"/>
              <w:ind w:left="639" w:right="211" w:firstLine="68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4.550.099,50</w:t>
            </w:r>
          </w:p>
          <w:p w:rsidR="005F24C5" w:rsidRDefault="00371B8E">
            <w:pPr>
              <w:pStyle w:val="TableParagraph"/>
              <w:spacing w:before="0" w:line="157" w:lineRule="exact"/>
              <w:ind w:right="212"/>
              <w:rPr>
                <w:sz w:val="14"/>
              </w:rPr>
            </w:pPr>
            <w:r>
              <w:rPr>
                <w:sz w:val="14"/>
              </w:rPr>
              <w:t>299.968,45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:rsidR="005F24C5" w:rsidRDefault="005F24C5">
      <w:pPr>
        <w:pStyle w:val="Corpodetexto"/>
        <w:rPr>
          <w:sz w:val="20"/>
        </w:rPr>
      </w:pPr>
    </w:p>
    <w:p w:rsidR="005F24C5" w:rsidRDefault="005F24C5">
      <w:pPr>
        <w:pStyle w:val="Corpodetexto"/>
        <w:spacing w:before="10" w:after="1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5F24C5">
        <w:trPr>
          <w:trHeight w:val="205"/>
        </w:trPr>
        <w:tc>
          <w:tcPr>
            <w:tcW w:w="4411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68"/>
              <w:ind w:left="1935" w:right="1747"/>
              <w:jc w:val="center"/>
              <w:rPr>
                <w:sz w:val="14"/>
              </w:rPr>
            </w:pPr>
            <w:r>
              <w:rPr>
                <w:sz w:val="14"/>
              </w:rPr>
              <w:t>DESPESAS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276" w:right="24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DOTAÇÃO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5F24C5" w:rsidRDefault="00371B8E">
            <w:pPr>
              <w:pStyle w:val="TableParagraph"/>
              <w:spacing w:before="0" w:line="136" w:lineRule="exact"/>
              <w:ind w:left="276" w:right="217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ATUALIZADA</w:t>
            </w:r>
          </w:p>
          <w:p w:rsidR="005F24C5" w:rsidRDefault="00371B8E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5F24C5" w:rsidRDefault="005F24C5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5F24C5" w:rsidRDefault="00371B8E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=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5F24C5" w:rsidRDefault="005F24C5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5F24C5" w:rsidRDefault="00371B8E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PAGAS ATÉ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BIMESTRE</w:t>
            </w:r>
          </w:p>
          <w:p w:rsidR="005F24C5" w:rsidRDefault="00371B8E">
            <w:pPr>
              <w:pStyle w:val="TableParagraph"/>
              <w:spacing w:before="0" w:line="134" w:lineRule="exact"/>
              <w:ind w:left="513" w:right="437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RESTOS A PAGAR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NÃO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PROCESSADOS</w:t>
            </w:r>
          </w:p>
          <w:p w:rsidR="005F24C5" w:rsidRDefault="00371B8E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5F24C5">
        <w:trPr>
          <w:trHeight w:val="460"/>
        </w:trPr>
        <w:tc>
          <w:tcPr>
            <w:tcW w:w="4411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57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57" w:line="259" w:lineRule="auto"/>
              <w:ind w:left="501" w:right="170" w:hanging="303"/>
              <w:jc w:val="left"/>
              <w:rPr>
                <w:sz w:val="12"/>
              </w:rPr>
            </w:pPr>
            <w:r>
              <w:rPr>
                <w:sz w:val="12"/>
              </w:rPr>
              <w:t>Até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57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57" w:line="259" w:lineRule="auto"/>
              <w:ind w:left="477" w:right="187" w:hanging="29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Até o Bimestre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</w:tr>
      <w:tr w:rsidR="005F24C5">
        <w:trPr>
          <w:trHeight w:val="2241"/>
        </w:trPr>
        <w:tc>
          <w:tcPr>
            <w:tcW w:w="4411" w:type="dxa"/>
            <w:tcBorders>
              <w:top w:val="single" w:sz="18" w:space="0" w:color="000000"/>
              <w:left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48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(EXCETO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INTRA-ORÇAMENTÁRIAS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VIII )</w:t>
            </w:r>
          </w:p>
          <w:p w:rsidR="005F24C5" w:rsidRDefault="00371B8E">
            <w:pPr>
              <w:pStyle w:val="TableParagraph"/>
              <w:spacing w:before="64"/>
              <w:ind w:left="10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  <w:p w:rsidR="005F24C5" w:rsidRDefault="00371B8E">
            <w:pPr>
              <w:pStyle w:val="TableParagraph"/>
              <w:spacing w:before="65" w:line="338" w:lineRule="auto"/>
              <w:ind w:left="189" w:right="2003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JUROS E ENCARGOS DA DÍVIDA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OUTRAS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CORRRENTES</w:t>
            </w:r>
          </w:p>
          <w:p w:rsidR="005F24C5" w:rsidRDefault="00371B8E">
            <w:pPr>
              <w:pStyle w:val="TableParagraph"/>
              <w:spacing w:before="1" w:line="338" w:lineRule="auto"/>
              <w:ind w:left="189" w:right="2361" w:hanging="89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INVESTIMENTOS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INVERSÕES FINANCEIRAS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AMORTIZAÇÃO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DÍVIDAS</w:t>
            </w:r>
          </w:p>
          <w:p w:rsidR="005F24C5" w:rsidRDefault="00371B8E">
            <w:pPr>
              <w:pStyle w:val="TableParagraph"/>
              <w:spacing w:before="0" w:line="160" w:lineRule="exact"/>
              <w:ind w:left="10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RESERVA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 CONTINGÊNCIA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16.316.520,00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8.466.085,00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135.000,00</w:t>
            </w:r>
          </w:p>
          <w:p w:rsidR="005F24C5" w:rsidRDefault="00371B8E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7.715.435,00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1.883.480,00</w:t>
            </w:r>
          </w:p>
          <w:p w:rsidR="005F24C5" w:rsidRDefault="00371B8E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1.768.480,00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115.000,00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300.000,00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21.768.387,99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17.113.966,41</w:t>
            </w:r>
          </w:p>
          <w:p w:rsidR="005F24C5" w:rsidRDefault="00371B8E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8.262.412,83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135.000,00</w:t>
            </w:r>
          </w:p>
          <w:p w:rsidR="005F24C5" w:rsidRDefault="00371B8E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8.716.553,58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4.627.921,58</w:t>
            </w:r>
          </w:p>
          <w:p w:rsidR="005F24C5" w:rsidRDefault="00371B8E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4.512.921,58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115.000,00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26.500,00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3.050.136,49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2.383.182,73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1.242.218,95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1.140.963,78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666.953,76</w:t>
            </w:r>
          </w:p>
          <w:p w:rsidR="005F24C5" w:rsidRDefault="00371B8E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666.953,76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14.392.037,73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10.961.137,87</w:t>
            </w:r>
          </w:p>
          <w:p w:rsidR="005F24C5" w:rsidRDefault="00371B8E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5.162.725,09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109.000,00</w:t>
            </w:r>
          </w:p>
          <w:p w:rsidR="005F24C5" w:rsidRDefault="00371B8E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5.689.412,78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3.430.899,86</w:t>
            </w:r>
          </w:p>
          <w:p w:rsidR="005F24C5" w:rsidRDefault="00371B8E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3.331.399,90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99.499,96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7.376.350,26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6.152.828,54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3.099.687,74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26.000,00</w:t>
            </w:r>
          </w:p>
          <w:p w:rsidR="005F24C5" w:rsidRDefault="00371B8E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3.027.140,80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1.197.021,72</w:t>
            </w:r>
          </w:p>
          <w:p w:rsidR="005F24C5" w:rsidRDefault="00371B8E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1.181.521,68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15.500,04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26.500,00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2.934.997,34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2.657.278,29</w:t>
            </w:r>
          </w:p>
          <w:p w:rsidR="005F24C5" w:rsidRDefault="00371B8E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1.242.218,95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19.713,25</w:t>
            </w:r>
          </w:p>
          <w:p w:rsidR="005F24C5" w:rsidRDefault="00371B8E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1.395.346,09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277.719,05</w:t>
            </w:r>
          </w:p>
          <w:p w:rsidR="005F24C5" w:rsidRDefault="00371B8E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261.199,31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16.519,74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11.647.863,30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9.321.771,06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5.162.725,09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74.498,37</w:t>
            </w:r>
          </w:p>
          <w:p w:rsidR="005F24C5" w:rsidRDefault="00371B8E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4.084.547,60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2.326.092,24</w:t>
            </w:r>
          </w:p>
          <w:p w:rsidR="005F24C5" w:rsidRDefault="00371B8E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2.260.374,35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65.717,89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10.120.524,69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7.792.195,35</w:t>
            </w:r>
          </w:p>
          <w:p w:rsidR="005F24C5" w:rsidRDefault="00371B8E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3.099.687,74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60.501,63</w:t>
            </w:r>
          </w:p>
          <w:p w:rsidR="005F24C5" w:rsidRDefault="00371B8E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4.632.005,98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2.301.829,34</w:t>
            </w:r>
          </w:p>
          <w:p w:rsidR="005F24C5" w:rsidRDefault="00371B8E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2.252.547,23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49.282,11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26.500,00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11.356.063,87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9.045.773,82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5.054.209,48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74.498,37</w:t>
            </w:r>
          </w:p>
          <w:p w:rsidR="005F24C5" w:rsidRDefault="00371B8E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3.917.065,97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2.310.290,05</w:t>
            </w:r>
          </w:p>
          <w:p w:rsidR="005F24C5" w:rsidRDefault="00371B8E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2.244.572,16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65.717,89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2" w:space="0" w:color="000000"/>
              <w:right w:val="nil"/>
            </w:tcBorders>
          </w:tcPr>
          <w:p w:rsidR="005F24C5" w:rsidRDefault="005F24C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5F24C5">
        <w:trPr>
          <w:trHeight w:val="2019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336" w:lineRule="auto"/>
              <w:ind w:left="100" w:right="780" w:hanging="92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DESPESAS (INTRA-ORÇAMENTARIAS ( IX )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SUBTOTAL DAS DESPESAS ( X ) = ( VIII + IX 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AMORTIZAÇÃO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DÍVIDA/REFINANCIAMENTO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</w:p>
          <w:p w:rsidR="005F24C5" w:rsidRDefault="00371B8E">
            <w:pPr>
              <w:pStyle w:val="TableParagraph"/>
              <w:spacing w:before="0" w:line="336" w:lineRule="auto"/>
              <w:ind w:left="280" w:right="2500" w:hanging="9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Amortização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Dívida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Intérna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Dívida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Mobiliária</w:t>
            </w:r>
          </w:p>
          <w:p w:rsidR="005F24C5" w:rsidRDefault="00371B8E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Dívidas</w:t>
            </w:r>
          </w:p>
          <w:p w:rsidR="005F24C5" w:rsidRDefault="00371B8E">
            <w:pPr>
              <w:pStyle w:val="TableParagraph"/>
              <w:spacing w:before="64" w:line="340" w:lineRule="auto"/>
              <w:ind w:left="280" w:right="2463" w:hanging="9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Amortização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Dívida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Externa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Dívida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Mobiliária</w:t>
            </w:r>
          </w:p>
          <w:p w:rsidR="005F24C5" w:rsidRDefault="00371B8E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Dívidas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21.768.387,99</w:t>
            </w:r>
          </w:p>
          <w:p w:rsidR="005F24C5" w:rsidRDefault="00371B8E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3.050.136,49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14.392.037,73</w:t>
            </w:r>
          </w:p>
          <w:p w:rsidR="005F24C5" w:rsidRDefault="00371B8E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7.376.350,26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2.934.997,34</w:t>
            </w:r>
          </w:p>
          <w:p w:rsidR="005F24C5" w:rsidRDefault="00371B8E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11.647.863,30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10.120.524,69</w:t>
            </w:r>
          </w:p>
          <w:p w:rsidR="005F24C5" w:rsidRDefault="00371B8E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11.356.063,87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5F24C5" w:rsidRDefault="005F24C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5F24C5">
        <w:trPr>
          <w:trHeight w:val="207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SUBTOTAL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COM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REFINANCIAMENTO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XII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=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X +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XI 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21.768.387,99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3.050.136,49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14.392.037,73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7.376.350,26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2.934.997,34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11.647.863,30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10.120.524,69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11.356.063,87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5F24C5" w:rsidRDefault="005F24C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5F24C5">
        <w:trPr>
          <w:trHeight w:val="205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5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SUPERÁVIT 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XIII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2.460.361,32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2.752.160,75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5F24C5" w:rsidRDefault="005F24C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5F24C5">
        <w:trPr>
          <w:trHeight w:val="434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 X IV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= 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XII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XIII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  <w:p w:rsidR="005F24C5" w:rsidRDefault="00371B8E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CONTINGÊNCIAS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RPPS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21.768.387,99</w:t>
            </w:r>
          </w:p>
          <w:p w:rsidR="005F24C5" w:rsidRDefault="00371B8E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3.050.136,49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14.392.037,73</w:t>
            </w:r>
          </w:p>
          <w:p w:rsidR="005F24C5" w:rsidRDefault="00371B8E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7.376.350,26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2.934.997,34</w:t>
            </w:r>
          </w:p>
          <w:p w:rsidR="005F24C5" w:rsidRDefault="00371B8E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14.108.224,62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10.120.524,69</w:t>
            </w:r>
          </w:p>
          <w:p w:rsidR="005F24C5" w:rsidRDefault="00371B8E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14.108.224,62</w:t>
            </w:r>
          </w:p>
          <w:p w:rsidR="005F24C5" w:rsidRDefault="00371B8E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left w:val="single" w:sz="2" w:space="0" w:color="000000"/>
              <w:bottom w:val="nil"/>
              <w:right w:val="nil"/>
            </w:tcBorders>
          </w:tcPr>
          <w:p w:rsidR="005F24C5" w:rsidRDefault="005F24C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5F24C5" w:rsidRDefault="005F24C5">
      <w:pPr>
        <w:pStyle w:val="Corpodetexto"/>
        <w:rPr>
          <w:sz w:val="20"/>
        </w:rPr>
      </w:pPr>
    </w:p>
    <w:p w:rsidR="005F24C5" w:rsidRDefault="005F24C5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5F24C5">
        <w:trPr>
          <w:trHeight w:val="200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65"/>
              <w:ind w:left="136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5"/>
              <w:ind w:left="434" w:right="359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PREVISÃO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5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5F24C5" w:rsidRDefault="00371B8E">
            <w:pPr>
              <w:pStyle w:val="TableParagraph"/>
              <w:spacing w:before="0" w:line="161" w:lineRule="exact"/>
              <w:ind w:left="680" w:right="585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38" w:lineRule="exact"/>
              <w:ind w:left="2259" w:right="219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5"/>
              <w:ind w:left="576" w:right="485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5F24C5" w:rsidRDefault="00371B8E">
            <w:pPr>
              <w:pStyle w:val="TableParagraph"/>
              <w:spacing w:before="0"/>
              <w:ind w:left="576" w:right="451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5F24C5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7" w:lineRule="exact"/>
              <w:ind w:left="707" w:right="71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5F24C5" w:rsidRDefault="00371B8E">
            <w:pPr>
              <w:pStyle w:val="TableParagraph"/>
              <w:spacing w:before="19" w:line="149" w:lineRule="exact"/>
              <w:ind w:left="707" w:right="716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7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F24C5" w:rsidRDefault="00371B8E">
            <w:pPr>
              <w:pStyle w:val="TableParagraph"/>
              <w:spacing w:before="19" w:line="149" w:lineRule="exact"/>
              <w:ind w:left="309" w:right="292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7" w:lineRule="exact"/>
              <w:ind w:left="581" w:right="589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5F24C5" w:rsidRDefault="00371B8E">
            <w:pPr>
              <w:pStyle w:val="TableParagraph"/>
              <w:spacing w:before="19" w:line="149" w:lineRule="exact"/>
              <w:ind w:left="581" w:right="588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7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F24C5" w:rsidRDefault="00371B8E">
            <w:pPr>
              <w:pStyle w:val="TableParagraph"/>
              <w:spacing w:before="19" w:line="149" w:lineRule="exact"/>
              <w:ind w:left="299" w:right="263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</w:tr>
    </w:tbl>
    <w:p w:rsidR="005F24C5" w:rsidRDefault="005F24C5">
      <w:pPr>
        <w:rPr>
          <w:sz w:val="2"/>
          <w:szCs w:val="2"/>
        </w:rPr>
        <w:sectPr w:rsidR="005F24C5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5F24C5" w:rsidRDefault="005F24C5">
      <w:pPr>
        <w:pStyle w:val="Corpodetexto"/>
        <w:spacing w:before="6"/>
        <w:rPr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5F24C5">
        <w:trPr>
          <w:trHeight w:val="8164"/>
        </w:trPr>
        <w:tc>
          <w:tcPr>
            <w:tcW w:w="5160" w:type="dxa"/>
            <w:tcBorders>
              <w:top w:val="nil"/>
              <w:left w:val="nil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(INTRA-ORÇAMENTÁRIAS)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II )</w:t>
            </w:r>
          </w:p>
          <w:p w:rsidR="005F24C5" w:rsidRDefault="00371B8E">
            <w:pPr>
              <w:pStyle w:val="TableParagraph"/>
              <w:spacing w:before="63"/>
              <w:ind w:left="9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  <w:p w:rsidR="005F24C5" w:rsidRDefault="00371B8E">
            <w:pPr>
              <w:pStyle w:val="TableParagraph"/>
              <w:ind w:left="180"/>
              <w:jc w:val="left"/>
              <w:rPr>
                <w:sz w:val="14"/>
              </w:rPr>
            </w:pPr>
            <w:r>
              <w:rPr>
                <w:sz w:val="14"/>
              </w:rPr>
              <w:t>IMPOSTOS,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TAXAS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CONTRIBUIÇÃO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MELHORIA</w:t>
            </w:r>
          </w:p>
          <w:p w:rsidR="005F24C5" w:rsidRDefault="00371B8E">
            <w:pPr>
              <w:pStyle w:val="TableParagraph"/>
              <w:spacing w:before="64" w:line="340" w:lineRule="auto"/>
              <w:ind w:left="271" w:right="436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Impostos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Taxas</w:t>
            </w:r>
          </w:p>
          <w:p w:rsidR="005F24C5" w:rsidRDefault="00371B8E">
            <w:pPr>
              <w:pStyle w:val="TableParagraph"/>
              <w:spacing w:before="0" w:line="340" w:lineRule="auto"/>
              <w:ind w:left="180" w:right="3444" w:firstLine="9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Contribuição de Melhoria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CONTRIBUIÇÕES</w:t>
            </w:r>
          </w:p>
          <w:p w:rsidR="005F24C5" w:rsidRDefault="00371B8E">
            <w:pPr>
              <w:pStyle w:val="TableParagraph"/>
              <w:spacing w:before="0" w:line="336" w:lineRule="auto"/>
              <w:ind w:left="360" w:right="3310" w:hanging="89"/>
              <w:jc w:val="left"/>
              <w:rPr>
                <w:sz w:val="14"/>
              </w:rPr>
            </w:pPr>
            <w:r>
              <w:rPr>
                <w:sz w:val="14"/>
              </w:rPr>
              <w:t>Contribuições Sociais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Contribuições </w:t>
            </w:r>
            <w:r>
              <w:rPr>
                <w:spacing w:val="-1"/>
                <w:sz w:val="14"/>
              </w:rPr>
              <w:t>Economicas</w:t>
            </w:r>
          </w:p>
          <w:p w:rsidR="005F24C5" w:rsidRDefault="00371B8E">
            <w:pPr>
              <w:pStyle w:val="TableParagraph"/>
              <w:spacing w:before="0" w:line="336" w:lineRule="auto"/>
              <w:ind w:left="271" w:right="837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Contribuições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Privadas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Serviço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Formação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Contribuição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Custeio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Serviço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Iluminação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</w:p>
          <w:p w:rsidR="005F24C5" w:rsidRDefault="00371B8E">
            <w:pPr>
              <w:pStyle w:val="TableParagraph"/>
              <w:spacing w:before="0"/>
              <w:ind w:left="1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PATRIMONIAL</w:t>
            </w:r>
          </w:p>
          <w:p w:rsidR="005F24C5" w:rsidRDefault="00371B8E">
            <w:pPr>
              <w:pStyle w:val="TableParagraph"/>
              <w:spacing w:before="63" w:line="340" w:lineRule="auto"/>
              <w:ind w:left="271" w:right="212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Exploração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Patromonio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Imobiliario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Estado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Mobiliários</w:t>
            </w:r>
          </w:p>
          <w:p w:rsidR="005F24C5" w:rsidRDefault="00371B8E">
            <w:pPr>
              <w:pStyle w:val="TableParagraph"/>
              <w:spacing w:before="0" w:line="340" w:lineRule="auto"/>
              <w:ind w:left="27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Delegação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Serviços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Públicos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Mediante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Concessão,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Permissão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Autorização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Exploração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Naturais</w:t>
            </w:r>
          </w:p>
          <w:p w:rsidR="005F24C5" w:rsidRDefault="00371B8E">
            <w:pPr>
              <w:pStyle w:val="TableParagraph"/>
              <w:spacing w:before="0" w:line="340" w:lineRule="auto"/>
              <w:ind w:left="271" w:right="284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Exploração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Patrimônio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Intangivel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Cessão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Direitos</w:t>
            </w:r>
          </w:p>
          <w:p w:rsidR="005F24C5" w:rsidRDefault="00371B8E">
            <w:pPr>
              <w:pStyle w:val="TableParagraph"/>
              <w:spacing w:before="0" w:line="338" w:lineRule="auto"/>
              <w:ind w:left="180" w:right="3214" w:firstLine="9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Demais Receitas Patrimoniais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RECEITA AGROPECUÁRIA</w:t>
            </w:r>
            <w:r>
              <w:rPr>
                <w:sz w:val="14"/>
              </w:rPr>
              <w:t xml:space="preserve"> RECEITA INDUSTRIAL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</w:p>
          <w:p w:rsidR="005F24C5" w:rsidRDefault="00371B8E">
            <w:pPr>
              <w:pStyle w:val="TableParagraph"/>
              <w:spacing w:before="0" w:line="160" w:lineRule="exact"/>
              <w:ind w:left="27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Serviços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Administrativos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Comerciais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Gerais</w:t>
            </w:r>
          </w:p>
          <w:p w:rsidR="005F24C5" w:rsidRDefault="00371B8E">
            <w:pPr>
              <w:pStyle w:val="TableParagraph"/>
              <w:spacing w:before="57" w:line="336" w:lineRule="auto"/>
              <w:ind w:left="271" w:right="1099"/>
              <w:jc w:val="left"/>
              <w:rPr>
                <w:sz w:val="14"/>
              </w:rPr>
            </w:pPr>
            <w:r>
              <w:rPr>
                <w:sz w:val="14"/>
              </w:rPr>
              <w:t>Serviços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Atividades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Referentes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Navegação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Serviços e Atividades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Referentes a Saúde</w:t>
            </w:r>
          </w:p>
          <w:p w:rsidR="005F24C5" w:rsidRDefault="00371B8E">
            <w:pPr>
              <w:pStyle w:val="TableParagraph"/>
              <w:spacing w:before="2" w:line="336" w:lineRule="auto"/>
              <w:ind w:left="271" w:right="299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Serviços e Atividades Financeiras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</w:p>
          <w:p w:rsidR="005F24C5" w:rsidRDefault="00371B8E">
            <w:pPr>
              <w:pStyle w:val="TableParagraph"/>
              <w:spacing w:before="3"/>
              <w:ind w:left="1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CORRENTES</w:t>
            </w:r>
          </w:p>
          <w:p w:rsidR="005F24C5" w:rsidRDefault="00371B8E">
            <w:pPr>
              <w:pStyle w:val="TableParagraph"/>
              <w:spacing w:before="65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</w:p>
          <w:p w:rsidR="005F24C5" w:rsidRDefault="00371B8E">
            <w:pPr>
              <w:pStyle w:val="TableParagraph"/>
              <w:spacing w:line="336" w:lineRule="auto"/>
              <w:ind w:left="271" w:right="837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Estados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Distrito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Federal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 dos Municípios e Suas Entidades</w:t>
            </w:r>
          </w:p>
          <w:p w:rsidR="005F24C5" w:rsidRDefault="00371B8E">
            <w:pPr>
              <w:pStyle w:val="TableParagraph"/>
              <w:spacing w:before="3" w:line="338" w:lineRule="auto"/>
              <w:ind w:left="271" w:right="2326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Instituições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  <w:p w:rsidR="005F24C5" w:rsidRDefault="00371B8E">
            <w:pPr>
              <w:pStyle w:val="TableParagraph"/>
              <w:spacing w:before="0" w:line="159" w:lineRule="exact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Pessoas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Físicas</w:t>
            </w:r>
          </w:p>
          <w:p w:rsidR="005F24C5" w:rsidRDefault="00371B8E">
            <w:pPr>
              <w:pStyle w:val="TableParagraph"/>
              <w:ind w:left="27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Provenientes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Depósitos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Identificados</w:t>
            </w:r>
          </w:p>
        </w:tc>
        <w:tc>
          <w:tcPr>
            <w:tcW w:w="1394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7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7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7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7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7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top w:val="nil"/>
              <w:left w:val="dashed" w:sz="2" w:space="0" w:color="000000"/>
              <w:right w:val="nil"/>
            </w:tcBorders>
          </w:tcPr>
          <w:p w:rsidR="005F24C5" w:rsidRDefault="00371B8E">
            <w:pPr>
              <w:pStyle w:val="TableParagraph"/>
              <w:spacing w:before="27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F24C5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65"/>
              <w:ind w:left="191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5"/>
              <w:ind w:left="424" w:right="369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PREVISÃO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5"/>
              <w:ind w:left="314" w:right="270" w:hanging="5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5F24C5" w:rsidRDefault="00371B8E">
            <w:pPr>
              <w:pStyle w:val="TableParagraph"/>
              <w:spacing w:before="0" w:line="161" w:lineRule="exact"/>
              <w:ind w:left="670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38" w:lineRule="exact"/>
              <w:ind w:left="2249" w:right="2203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5"/>
              <w:ind w:left="567" w:right="495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5F24C5" w:rsidRDefault="00371B8E">
            <w:pPr>
              <w:pStyle w:val="TableParagraph"/>
              <w:spacing w:before="0"/>
              <w:ind w:left="576" w:right="470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5F24C5">
        <w:trPr>
          <w:trHeight w:val="342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5" w:lineRule="exact"/>
              <w:ind w:left="697" w:right="724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5F24C5" w:rsidRDefault="00371B8E">
            <w:pPr>
              <w:pStyle w:val="TableParagraph"/>
              <w:spacing w:before="19" w:line="149" w:lineRule="exact"/>
              <w:ind w:left="696" w:right="724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F24C5" w:rsidRDefault="00371B8E">
            <w:pPr>
              <w:pStyle w:val="TableParagraph"/>
              <w:spacing w:before="19" w:line="149" w:lineRule="exact"/>
              <w:ind w:left="300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5" w:lineRule="exact"/>
              <w:ind w:left="572" w:right="599"/>
              <w:jc w:val="center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5F24C5" w:rsidRDefault="00371B8E">
            <w:pPr>
              <w:pStyle w:val="TableParagraph"/>
              <w:spacing w:before="19" w:line="149" w:lineRule="exact"/>
              <w:ind w:left="573" w:right="599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5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F24C5" w:rsidRDefault="00371B8E">
            <w:pPr>
              <w:pStyle w:val="TableParagraph"/>
              <w:spacing w:before="19" w:line="149" w:lineRule="exact"/>
              <w:ind w:left="289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</w:tr>
      <w:tr w:rsidR="005F24C5">
        <w:trPr>
          <w:trHeight w:val="220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8"/>
              <w:ind w:left="1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OUTRAS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2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2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2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2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5F24C5" w:rsidRDefault="00371B8E">
            <w:pPr>
              <w:pStyle w:val="TableParagraph"/>
              <w:spacing w:before="22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5F24C5" w:rsidRDefault="005F24C5">
      <w:pPr>
        <w:rPr>
          <w:sz w:val="14"/>
        </w:rPr>
        <w:sectPr w:rsidR="005F24C5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5F24C5" w:rsidRDefault="005F24C5">
      <w:pPr>
        <w:pStyle w:val="Corpodetexto"/>
        <w:rPr>
          <w:sz w:val="20"/>
        </w:rPr>
      </w:pPr>
    </w:p>
    <w:p w:rsidR="005F24C5" w:rsidRDefault="005F24C5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5F24C5">
        <w:trPr>
          <w:trHeight w:val="200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65"/>
              <w:ind w:left="136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5"/>
              <w:ind w:left="434" w:right="359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PREVISÃO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5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5F24C5" w:rsidRDefault="00371B8E">
            <w:pPr>
              <w:pStyle w:val="TableParagraph"/>
              <w:spacing w:before="0" w:line="161" w:lineRule="exact"/>
              <w:ind w:left="680" w:right="585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38" w:lineRule="exact"/>
              <w:ind w:left="2259" w:right="219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5"/>
              <w:ind w:left="576" w:right="485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5F24C5" w:rsidRDefault="00371B8E">
            <w:pPr>
              <w:pStyle w:val="TableParagraph"/>
              <w:spacing w:before="0"/>
              <w:ind w:left="576" w:right="451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5F24C5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7" w:lineRule="exact"/>
              <w:ind w:left="707" w:right="71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5F24C5" w:rsidRDefault="00371B8E">
            <w:pPr>
              <w:pStyle w:val="TableParagraph"/>
              <w:spacing w:before="19" w:line="149" w:lineRule="exact"/>
              <w:ind w:left="707" w:right="716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7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F24C5" w:rsidRDefault="00371B8E">
            <w:pPr>
              <w:pStyle w:val="TableParagraph"/>
              <w:spacing w:before="19" w:line="149" w:lineRule="exact"/>
              <w:ind w:left="309" w:right="292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7" w:lineRule="exact"/>
              <w:ind w:left="581" w:right="589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5F24C5" w:rsidRDefault="00371B8E">
            <w:pPr>
              <w:pStyle w:val="TableParagraph"/>
              <w:spacing w:before="19" w:line="149" w:lineRule="exact"/>
              <w:ind w:left="581" w:right="588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0" w:line="157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F24C5" w:rsidRDefault="00371B8E">
            <w:pPr>
              <w:pStyle w:val="TableParagraph"/>
              <w:spacing w:before="19" w:line="149" w:lineRule="exact"/>
              <w:ind w:left="299" w:right="263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</w:tr>
      <w:tr w:rsidR="005F24C5">
        <w:trPr>
          <w:trHeight w:val="6114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5" w:line="340" w:lineRule="auto"/>
              <w:ind w:left="280" w:right="226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Multas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Administrativas,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Contratuais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Judiciais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Indenizações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,Restituições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Ressarcimentos</w:t>
            </w:r>
          </w:p>
          <w:p w:rsidR="005F24C5" w:rsidRDefault="00371B8E">
            <w:pPr>
              <w:pStyle w:val="TableParagraph"/>
              <w:spacing w:before="0" w:line="340" w:lineRule="auto"/>
              <w:ind w:left="280" w:right="109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Bens,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Direitos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Incorporados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Patrimonio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Publico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Demais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  <w:p w:rsidR="005F24C5" w:rsidRDefault="00371B8E">
            <w:pPr>
              <w:pStyle w:val="TableParagraph"/>
              <w:spacing w:before="0" w:line="340" w:lineRule="auto"/>
              <w:ind w:left="189" w:right="3289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OPERAÇÕES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</w:p>
          <w:p w:rsidR="005F24C5" w:rsidRDefault="00371B8E">
            <w:pPr>
              <w:pStyle w:val="TableParagraph"/>
              <w:spacing w:before="0" w:line="340" w:lineRule="auto"/>
              <w:ind w:left="280" w:right="2579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Operações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Externo</w:t>
            </w:r>
          </w:p>
          <w:p w:rsidR="005F24C5" w:rsidRDefault="00371B8E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ALIENAÇÕES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BENS</w:t>
            </w:r>
          </w:p>
          <w:p w:rsidR="005F24C5" w:rsidRDefault="00371B8E">
            <w:pPr>
              <w:pStyle w:val="TableParagraph"/>
              <w:spacing w:before="57" w:line="338" w:lineRule="auto"/>
              <w:ind w:left="280" w:right="3191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Alienação de Bens Imóveis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Alienação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Bens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Intangiveis</w:t>
            </w:r>
          </w:p>
          <w:p w:rsidR="005F24C5" w:rsidRDefault="00371B8E">
            <w:pPr>
              <w:pStyle w:val="TableParagraph"/>
              <w:spacing w:before="0" w:line="340" w:lineRule="auto"/>
              <w:ind w:left="189" w:right="2792" w:hanging="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AMORTIZAÇÃO DE EMPRÉSTIMOS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  <w:p w:rsidR="005F24C5" w:rsidRDefault="00371B8E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</w:p>
          <w:p w:rsidR="005F24C5" w:rsidRDefault="00371B8E">
            <w:pPr>
              <w:pStyle w:val="TableParagraph"/>
              <w:spacing w:before="62" w:line="340" w:lineRule="auto"/>
              <w:ind w:left="280" w:right="837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Estados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Distrito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Federal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 dos Municípios e Suas Entidades</w:t>
            </w:r>
          </w:p>
          <w:p w:rsidR="005F24C5" w:rsidRDefault="00371B8E">
            <w:pPr>
              <w:pStyle w:val="TableParagraph"/>
              <w:spacing w:before="0" w:line="338" w:lineRule="auto"/>
              <w:ind w:left="280" w:right="2310"/>
              <w:jc w:val="left"/>
              <w:rPr>
                <w:sz w:val="14"/>
              </w:rPr>
            </w:pPr>
            <w:r>
              <w:rPr>
                <w:sz w:val="14"/>
              </w:rPr>
              <w:t>Transferências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Instituições Privadas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Instituições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Públicos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Transferencias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  <w:p w:rsidR="005F24C5" w:rsidRDefault="00371B8E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Pessoas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Físicas</w:t>
            </w:r>
          </w:p>
          <w:p w:rsidR="005F24C5" w:rsidRDefault="00371B8E">
            <w:pPr>
              <w:pStyle w:val="TableParagraph"/>
              <w:spacing w:before="62" w:line="340" w:lineRule="auto"/>
              <w:ind w:left="189" w:right="1099" w:firstLine="9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Transferencias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Provenientes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Depósiotos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Identificados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  <w:p w:rsidR="005F24C5" w:rsidRDefault="00371B8E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Integralização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  <w:p w:rsidR="005F24C5" w:rsidRDefault="00371B8E">
            <w:pPr>
              <w:pStyle w:val="TableParagraph"/>
              <w:spacing w:line="336" w:lineRule="auto"/>
              <w:ind w:left="280" w:right="224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Remuneração das Disponibilidades </w:t>
            </w:r>
            <w:r>
              <w:rPr>
                <w:sz w:val="14"/>
              </w:rPr>
              <w:t>do Tesouro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Resgate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Titulos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Tesouro</w:t>
            </w:r>
          </w:p>
          <w:p w:rsidR="005F24C5" w:rsidRDefault="00371B8E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F24C5" w:rsidRDefault="00371B8E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5F24C5" w:rsidRDefault="00371B8E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F24C5" w:rsidRDefault="00371B8E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5F24C5" w:rsidRDefault="005F24C5">
      <w:pPr>
        <w:pStyle w:val="Corpodetexto"/>
        <w:rPr>
          <w:sz w:val="20"/>
        </w:rPr>
      </w:pPr>
    </w:p>
    <w:p w:rsidR="005F24C5" w:rsidRDefault="005F24C5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5F24C5">
        <w:trPr>
          <w:trHeight w:val="205"/>
        </w:trPr>
        <w:tc>
          <w:tcPr>
            <w:tcW w:w="4411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68"/>
              <w:ind w:left="112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INTRA-ORÇAMENTÁRIAS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276" w:right="24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DOTAÇÃO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5F24C5" w:rsidRDefault="00371B8E">
            <w:pPr>
              <w:pStyle w:val="TableParagraph"/>
              <w:spacing w:before="0" w:line="136" w:lineRule="exact"/>
              <w:ind w:left="276" w:right="217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ATUALIZADA</w:t>
            </w:r>
          </w:p>
          <w:p w:rsidR="005F24C5" w:rsidRDefault="00371B8E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5F24C5" w:rsidRDefault="005F24C5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5F24C5" w:rsidRDefault="00371B8E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=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5F24C5" w:rsidRDefault="005F24C5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5F24C5" w:rsidRDefault="00371B8E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PAGAS ATÉ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BIMESTRE</w:t>
            </w:r>
          </w:p>
          <w:p w:rsidR="005F24C5" w:rsidRDefault="00371B8E">
            <w:pPr>
              <w:pStyle w:val="TableParagraph"/>
              <w:spacing w:before="0" w:line="134" w:lineRule="exact"/>
              <w:ind w:left="513" w:right="437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RESTOS A PAGAR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NÃO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PROCESSADOS</w:t>
            </w:r>
          </w:p>
          <w:p w:rsidR="005F24C5" w:rsidRDefault="00371B8E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5F24C5">
        <w:trPr>
          <w:trHeight w:val="460"/>
        </w:trPr>
        <w:tc>
          <w:tcPr>
            <w:tcW w:w="4411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57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57" w:line="259" w:lineRule="auto"/>
              <w:ind w:left="501" w:right="225" w:hanging="243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57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57" w:line="259" w:lineRule="auto"/>
              <w:ind w:left="477" w:right="237" w:hanging="233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</w:tr>
      <w:tr w:rsidR="005F24C5">
        <w:trPr>
          <w:trHeight w:val="183"/>
        </w:trPr>
        <w:tc>
          <w:tcPr>
            <w:tcW w:w="4411" w:type="dxa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48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(INTRA-ORÇAMENTÁRIAS)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IX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 w:val="restart"/>
            <w:tcBorders>
              <w:top w:val="single" w:sz="18" w:space="0" w:color="000000"/>
              <w:left w:val="single" w:sz="2" w:space="0" w:color="000000"/>
              <w:bottom w:val="nil"/>
              <w:right w:val="nil"/>
            </w:tcBorders>
          </w:tcPr>
          <w:p w:rsidR="005F24C5" w:rsidRDefault="005F24C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5F24C5">
        <w:trPr>
          <w:trHeight w:val="225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F24C5" w:rsidRDefault="005F24C5">
            <w:pPr>
              <w:rPr>
                <w:sz w:val="2"/>
                <w:szCs w:val="2"/>
              </w:rPr>
            </w:pPr>
          </w:p>
        </w:tc>
      </w:tr>
      <w:tr w:rsidR="005F24C5">
        <w:trPr>
          <w:trHeight w:val="243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9"/>
              <w:ind w:left="1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PESSOAL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SOCIAIS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F24C5" w:rsidRDefault="005F24C5">
            <w:pPr>
              <w:rPr>
                <w:sz w:val="2"/>
                <w:szCs w:val="2"/>
              </w:rPr>
            </w:pPr>
          </w:p>
        </w:tc>
      </w:tr>
    </w:tbl>
    <w:p w:rsidR="005F24C5" w:rsidRDefault="005F24C5">
      <w:pPr>
        <w:rPr>
          <w:sz w:val="2"/>
          <w:szCs w:val="2"/>
        </w:rPr>
        <w:sectPr w:rsidR="005F24C5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5F24C5" w:rsidRDefault="005F24C5">
      <w:pPr>
        <w:pStyle w:val="Corpodetexto"/>
        <w:rPr>
          <w:sz w:val="20"/>
        </w:rPr>
      </w:pPr>
    </w:p>
    <w:p w:rsidR="005F24C5" w:rsidRDefault="005F24C5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5F24C5">
        <w:trPr>
          <w:trHeight w:val="217"/>
        </w:trPr>
        <w:tc>
          <w:tcPr>
            <w:tcW w:w="4411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65"/>
              <w:ind w:left="112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INTRA-ORÇAMENTÁRIAS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276" w:right="24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DOTAÇÃO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5F24C5" w:rsidRDefault="00371B8E">
            <w:pPr>
              <w:pStyle w:val="TableParagraph"/>
              <w:spacing w:before="0" w:line="136" w:lineRule="exact"/>
              <w:ind w:left="276" w:right="217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ATUALIZADA</w:t>
            </w:r>
          </w:p>
          <w:p w:rsidR="005F24C5" w:rsidRDefault="00371B8E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5F24C5" w:rsidRDefault="005F24C5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5F24C5" w:rsidRDefault="00371B8E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=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5F24C5" w:rsidRDefault="005F24C5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5F24C5" w:rsidRDefault="00371B8E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PAGAS ATÉ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BIMESTRE</w:t>
            </w:r>
          </w:p>
          <w:p w:rsidR="005F24C5" w:rsidRDefault="00371B8E">
            <w:pPr>
              <w:pStyle w:val="TableParagraph"/>
              <w:spacing w:before="0" w:line="134" w:lineRule="exact"/>
              <w:ind w:left="513" w:right="437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F24C5" w:rsidRDefault="00371B8E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RESTOS A PAGAR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NÃO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PROCESSADOS</w:t>
            </w:r>
          </w:p>
          <w:p w:rsidR="005F24C5" w:rsidRDefault="00371B8E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5F24C5">
        <w:trPr>
          <w:trHeight w:val="476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</w:t>
            </w:r>
            <w:r>
              <w:rPr>
                <w:sz w:val="12"/>
              </w:rPr>
              <w:t>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line="264" w:lineRule="auto"/>
              <w:ind w:left="501" w:right="225" w:hanging="243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371B8E">
            <w:pPr>
              <w:pStyle w:val="TableParagraph"/>
              <w:spacing w:line="264" w:lineRule="auto"/>
              <w:ind w:left="477" w:right="237" w:hanging="233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5F24C5" w:rsidRDefault="005F24C5">
            <w:pPr>
              <w:rPr>
                <w:sz w:val="2"/>
                <w:szCs w:val="2"/>
              </w:rPr>
            </w:pPr>
          </w:p>
        </w:tc>
      </w:tr>
      <w:tr w:rsidR="005F24C5">
        <w:trPr>
          <w:trHeight w:val="192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5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JUROS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DÍVIDA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</w:tcPr>
          <w:p w:rsidR="005F24C5" w:rsidRDefault="005F24C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5F24C5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OUTRAS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DESPESAS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F24C5" w:rsidRDefault="005F24C5">
            <w:pPr>
              <w:rPr>
                <w:sz w:val="2"/>
                <w:szCs w:val="2"/>
              </w:rPr>
            </w:pPr>
          </w:p>
        </w:tc>
      </w:tr>
      <w:tr w:rsidR="005F24C5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left="10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F24C5" w:rsidRDefault="005F24C5">
            <w:pPr>
              <w:rPr>
                <w:sz w:val="2"/>
                <w:szCs w:val="2"/>
              </w:rPr>
            </w:pPr>
          </w:p>
        </w:tc>
      </w:tr>
      <w:tr w:rsidR="005F24C5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INVESTIMENTOS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F24C5" w:rsidRDefault="005F24C5">
            <w:pPr>
              <w:rPr>
                <w:sz w:val="2"/>
                <w:szCs w:val="2"/>
              </w:rPr>
            </w:pPr>
          </w:p>
        </w:tc>
      </w:tr>
      <w:tr w:rsidR="005F24C5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INVERSÕES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FINANCEIRAS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F24C5" w:rsidRDefault="005F24C5">
            <w:pPr>
              <w:rPr>
                <w:sz w:val="2"/>
                <w:szCs w:val="2"/>
              </w:rPr>
            </w:pPr>
          </w:p>
        </w:tc>
      </w:tr>
      <w:tr w:rsidR="005F24C5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AMORTIZAÇÃO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DIVIDA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F24C5" w:rsidRDefault="005F24C5">
            <w:pPr>
              <w:rPr>
                <w:sz w:val="2"/>
                <w:szCs w:val="2"/>
              </w:rPr>
            </w:pPr>
          </w:p>
        </w:tc>
      </w:tr>
      <w:tr w:rsidR="005F24C5">
        <w:trPr>
          <w:trHeight w:val="234"/>
        </w:trPr>
        <w:tc>
          <w:tcPr>
            <w:tcW w:w="4411" w:type="dxa"/>
            <w:tcBorders>
              <w:top w:val="nil"/>
              <w:left w:val="nil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CONTINGENCIA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F24C5" w:rsidRDefault="00371B8E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F24C5" w:rsidRDefault="005F24C5">
            <w:pPr>
              <w:rPr>
                <w:sz w:val="2"/>
                <w:szCs w:val="2"/>
              </w:rPr>
            </w:pPr>
          </w:p>
        </w:tc>
      </w:tr>
    </w:tbl>
    <w:p w:rsidR="005F24C5" w:rsidRDefault="00371B8E">
      <w:pPr>
        <w:spacing w:before="20"/>
        <w:ind w:left="159"/>
        <w:rPr>
          <w:sz w:val="14"/>
        </w:rPr>
      </w:pPr>
      <w:r>
        <w:rPr>
          <w:sz w:val="14"/>
        </w:rPr>
        <w:t>FONTE:</w:t>
      </w:r>
      <w:r>
        <w:rPr>
          <w:spacing w:val="30"/>
          <w:sz w:val="14"/>
        </w:rPr>
        <w:t xml:space="preserve"> </w:t>
      </w:r>
      <w:r>
        <w:rPr>
          <w:sz w:val="14"/>
        </w:rPr>
        <w:t>Contabilidade</w:t>
      </w:r>
    </w:p>
    <w:p w:rsidR="005F24C5" w:rsidRDefault="005F24C5">
      <w:pPr>
        <w:pStyle w:val="Corpodetexto"/>
        <w:rPr>
          <w:sz w:val="20"/>
        </w:rPr>
      </w:pPr>
    </w:p>
    <w:p w:rsidR="005F24C5" w:rsidRDefault="005F24C5">
      <w:pPr>
        <w:pStyle w:val="Corpodetexto"/>
        <w:spacing w:before="2"/>
        <w:rPr>
          <w:sz w:val="22"/>
        </w:rPr>
      </w:pPr>
    </w:p>
    <w:p w:rsidR="005F24C5" w:rsidRDefault="005F24C5">
      <w:pPr>
        <w:sectPr w:rsidR="005F24C5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5F24C5" w:rsidRDefault="00371B8E">
      <w:pPr>
        <w:spacing w:before="93" w:line="324" w:lineRule="auto"/>
        <w:ind w:left="3678" w:hanging="3"/>
        <w:jc w:val="center"/>
        <w:rPr>
          <w:sz w:val="14"/>
        </w:rPr>
      </w:pPr>
      <w:r>
        <w:rPr>
          <w:sz w:val="14"/>
        </w:rPr>
        <w:t>ADIR GIACOMINI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 xml:space="preserve">PREFEITO </w:t>
      </w:r>
      <w:r>
        <w:rPr>
          <w:spacing w:val="-1"/>
          <w:sz w:val="14"/>
        </w:rPr>
        <w:t>MUNICIPAL</w:t>
      </w:r>
      <w:r>
        <w:rPr>
          <w:spacing w:val="-32"/>
          <w:sz w:val="14"/>
        </w:rPr>
        <w:t xml:space="preserve"> </w:t>
      </w:r>
      <w:r>
        <w:rPr>
          <w:sz w:val="14"/>
        </w:rPr>
        <w:t>24057673172</w:t>
      </w:r>
    </w:p>
    <w:p w:rsidR="005F24C5" w:rsidRDefault="00371B8E">
      <w:pPr>
        <w:spacing w:before="93"/>
        <w:ind w:left="1358"/>
        <w:jc w:val="center"/>
        <w:rPr>
          <w:sz w:val="14"/>
        </w:rPr>
      </w:pPr>
      <w:r>
        <w:br w:type="column"/>
      </w:r>
      <w:r>
        <w:rPr>
          <w:spacing w:val="-1"/>
          <w:sz w:val="14"/>
        </w:rPr>
        <w:t>VALDECI</w:t>
      </w:r>
      <w:r>
        <w:rPr>
          <w:spacing w:val="-7"/>
          <w:sz w:val="14"/>
        </w:rPr>
        <w:t xml:space="preserve"> </w:t>
      </w:r>
      <w:r>
        <w:rPr>
          <w:sz w:val="14"/>
        </w:rPr>
        <w:t>GOMES</w:t>
      </w:r>
      <w:r>
        <w:rPr>
          <w:spacing w:val="-6"/>
          <w:sz w:val="14"/>
        </w:rPr>
        <w:t xml:space="preserve"> </w:t>
      </w:r>
      <w:r>
        <w:rPr>
          <w:sz w:val="14"/>
        </w:rPr>
        <w:t>DA</w:t>
      </w:r>
      <w:r>
        <w:rPr>
          <w:spacing w:val="-9"/>
          <w:sz w:val="14"/>
        </w:rPr>
        <w:t xml:space="preserve"> </w:t>
      </w:r>
      <w:r>
        <w:rPr>
          <w:sz w:val="14"/>
        </w:rPr>
        <w:t>SILVA</w:t>
      </w:r>
    </w:p>
    <w:p w:rsidR="005F24C5" w:rsidRDefault="00371B8E">
      <w:pPr>
        <w:spacing w:before="48" w:line="336" w:lineRule="auto"/>
        <w:ind w:left="1358"/>
        <w:jc w:val="center"/>
        <w:rPr>
          <w:sz w:val="14"/>
        </w:rPr>
      </w:pPr>
      <w:r>
        <w:rPr>
          <w:sz w:val="14"/>
        </w:rPr>
        <w:t>SEC. DA FAZENDA , ADM. E PLANEJAMENTO</w:t>
      </w:r>
      <w:r>
        <w:rPr>
          <w:spacing w:val="-32"/>
          <w:sz w:val="14"/>
        </w:rPr>
        <w:t xml:space="preserve"> </w:t>
      </w:r>
      <w:r>
        <w:rPr>
          <w:sz w:val="14"/>
        </w:rPr>
        <w:t>77818598049</w:t>
      </w:r>
    </w:p>
    <w:p w:rsidR="005F24C5" w:rsidRDefault="00371B8E">
      <w:pPr>
        <w:spacing w:before="93" w:line="324" w:lineRule="auto"/>
        <w:ind w:left="1265" w:right="3539"/>
        <w:jc w:val="center"/>
        <w:rPr>
          <w:sz w:val="14"/>
        </w:rPr>
      </w:pPr>
      <w:r>
        <w:br w:type="column"/>
      </w:r>
      <w:r>
        <w:rPr>
          <w:spacing w:val="-1"/>
          <w:sz w:val="14"/>
        </w:rPr>
        <w:t>LISIANE ROSELI FRODER</w:t>
      </w:r>
      <w:r>
        <w:rPr>
          <w:spacing w:val="-33"/>
          <w:sz w:val="14"/>
        </w:rPr>
        <w:t xml:space="preserve"> </w:t>
      </w:r>
      <w:r>
        <w:rPr>
          <w:sz w:val="14"/>
        </w:rPr>
        <w:t>CONTADORA</w:t>
      </w:r>
      <w:r>
        <w:rPr>
          <w:spacing w:val="1"/>
          <w:sz w:val="14"/>
        </w:rPr>
        <w:t xml:space="preserve"> </w:t>
      </w:r>
      <w:r>
        <w:rPr>
          <w:sz w:val="14"/>
        </w:rPr>
        <w:t>90380690063</w:t>
      </w:r>
    </w:p>
    <w:sectPr w:rsidR="005F24C5">
      <w:type w:val="continuous"/>
      <w:pgSz w:w="16840" w:h="11900" w:orient="landscape"/>
      <w:pgMar w:top="2240" w:right="440" w:bottom="280" w:left="440" w:header="720" w:footer="720" w:gutter="0"/>
      <w:cols w:num="3" w:space="720" w:equalWidth="0">
        <w:col w:w="5129" w:space="40"/>
        <w:col w:w="4310" w:space="39"/>
        <w:col w:w="64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B8E" w:rsidRDefault="00371B8E">
      <w:r>
        <w:separator/>
      </w:r>
    </w:p>
  </w:endnote>
  <w:endnote w:type="continuationSeparator" w:id="0">
    <w:p w:rsidR="00371B8E" w:rsidRDefault="0037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B8E" w:rsidRDefault="00371B8E">
      <w:r>
        <w:separator/>
      </w:r>
    </w:p>
  </w:footnote>
  <w:footnote w:type="continuationSeparator" w:id="0">
    <w:p w:rsidR="00371B8E" w:rsidRDefault="0037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C5" w:rsidRDefault="009E294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6672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308292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2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4C5" w:rsidRDefault="00371B8E">
                          <w:pPr>
                            <w:pStyle w:val="Corpodetexto"/>
                            <w:spacing w:before="12" w:line="280" w:lineRule="auto"/>
                            <w:ind w:left="20"/>
                            <w:rPr>
                              <w:b/>
                            </w:rPr>
                          </w:pPr>
                          <w:r>
                            <w:t>MUNICÍPIO DE ALMIRANTE TAMANDARÉ DO SUL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RELATÓRIO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RESUMIDO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EXECUÇÃO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ORÇAMENTÁRIA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BALANÇO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ORÇAMENTÁRIO</w:t>
                          </w:r>
                        </w:p>
                        <w:p w:rsidR="005F24C5" w:rsidRDefault="00371B8E">
                          <w:pPr>
                            <w:pStyle w:val="Corpodetexto"/>
                            <w:spacing w:before="3" w:line="278" w:lineRule="auto"/>
                            <w:ind w:left="20" w:right="397"/>
                          </w:pPr>
                          <w:r>
                            <w:t>ORÇAMENTOS FISCAL E DA SEGURIDADE SOCIAL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JANEIRO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AGOSTO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2021/BIMESTRE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JULHO-AGOSTO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242.75pt;height:60.7pt;z-index:-169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" filled="f" stroked="f">
              <v:textbox inset="0,0,0,0">
                <w:txbxContent>
                  <w:p w:rsidR="005F24C5" w:rsidRDefault="00371B8E">
                    <w:pPr>
                      <w:pStyle w:val="Corpodetexto"/>
                      <w:spacing w:before="12" w:line="280" w:lineRule="auto"/>
                      <w:ind w:left="20"/>
                      <w:rPr>
                        <w:b/>
                      </w:rPr>
                    </w:pPr>
                    <w:r>
                      <w:t>MUNICÍPIO DE ALMIRANTE TAMANDARÉ DO SUL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RELATÓRIO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RESUMIDO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EXECUÇÃO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ORÇAMENTÁRIA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rPr>
                        <w:b/>
                      </w:rPr>
                      <w:t>BALANÇO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ORÇAMENTÁRIO</w:t>
                    </w:r>
                  </w:p>
                  <w:p w:rsidR="005F24C5" w:rsidRDefault="00371B8E">
                    <w:pPr>
                      <w:pStyle w:val="Corpodetexto"/>
                      <w:spacing w:before="3" w:line="278" w:lineRule="auto"/>
                      <w:ind w:left="20" w:right="397"/>
                    </w:pPr>
                    <w:r>
                      <w:t>ORÇAMENTOS FISCAL E DA SEGURIDADE SOCIAL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JANEIRO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AGOSTO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2021/BIMESTRE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JULHO-AGOSTO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67232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1309370</wp:posOffset>
              </wp:positionV>
              <wp:extent cx="313817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4C5" w:rsidRDefault="00371B8E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Anexo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 (LRF,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Art 52, inciso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I, alineas "a"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"b"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inciso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II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§ 1º)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3.1pt;width:247.1pt;height:10.95pt;z-index:-1694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5c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nzZ5G/hKMCzvxZ7C3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" filled="f" stroked="f">
              <v:textbox inset="0,0,0,0">
                <w:txbxContent>
                  <w:p w:rsidR="005F24C5" w:rsidRDefault="00371B8E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Anexo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 (LRF,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Art 52, inciso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I, alineas "a"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"b"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inciso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II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§ 1º)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67744" behindDoc="1" locked="0" layoutInCell="1" allowOverlap="1">
              <wp:simplePos x="0" y="0"/>
              <wp:positionH relativeFrom="page">
                <wp:posOffset>9926955</wp:posOffset>
              </wp:positionH>
              <wp:positionV relativeFrom="page">
                <wp:posOffset>1309370</wp:posOffset>
              </wp:positionV>
              <wp:extent cx="420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4C5" w:rsidRDefault="00371B8E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81.65pt;margin-top:103.1pt;width:33.1pt;height:10.95pt;z-index:-169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" filled="f" stroked="f">
              <v:textbox inset="0,0,0,0">
                <w:txbxContent>
                  <w:p w:rsidR="005F24C5" w:rsidRDefault="00371B8E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C5"/>
    <w:rsid w:val="00371B8E"/>
    <w:rsid w:val="005F24C5"/>
    <w:rsid w:val="009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E96393-9B8B-430D-80F4-96CDB2D8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2515</Words>
  <Characters>13582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(Balan\347o Or\347ament\341rio)</vt:lpstr>
    </vt:vector>
  </TitlesOfParts>
  <Company/>
  <LinksUpToDate>false</LinksUpToDate>
  <CharactersWithSpaces>16065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(Balan\347o Or\347ament\341rio)</dc:title>
  <dc:creator>VALDECI</dc:creator>
  <cp:lastModifiedBy>VALDECI</cp:lastModifiedBy>
  <cp:revision>2</cp:revision>
  <dcterms:created xsi:type="dcterms:W3CDTF">2021-09-21T13:28:00Z</dcterms:created>
  <dcterms:modified xsi:type="dcterms:W3CDTF">2021-09-21T13:28:00Z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